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</w:pP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>ИНСТРУКЦИЯ ПО ОХРАНЕ</w:t>
      </w:r>
      <w:r w:rsidR="002C7CB1"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 xml:space="preserve"> </w:t>
      </w: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>ТРУДА</w:t>
      </w:r>
    </w:p>
    <w:p w:rsidR="004F4BDA" w:rsidRPr="008F2459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C7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участникам </w:t>
      </w:r>
      <w:r w:rsidR="002C7CB1"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</w:t>
      </w:r>
      <w:r w:rsidR="002C7CB1"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чемпионат</w:t>
      </w:r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="002C7CB1"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«Молодые профессионалы»</w:t>
      </w:r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WorldSkillsRussia</w:t>
      </w:r>
      <w:proofErr w:type="spellEnd"/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Ростовской</w:t>
      </w:r>
      <w:r w:rsidR="002C7CB1"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области</w:t>
      </w:r>
      <w:r w:rsidR="003775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2018</w:t>
      </w:r>
      <w:r w:rsidR="002C7CB1"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C7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r w:rsidRPr="002C7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техническом обслуживании газораспределительного механизма  </w:t>
      </w:r>
      <w:r w:rsidRPr="002C7CB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двигателя</w:t>
      </w:r>
      <w:r w:rsidR="008F2459" w:rsidRPr="008F24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8F24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Д-260 </w:t>
      </w:r>
      <w:r w:rsidR="008F2459" w:rsidRPr="008F24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трактора</w:t>
      </w:r>
      <w:r w:rsidR="008F24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8F2459" w:rsidRPr="008F24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Беларус-1221</w:t>
      </w:r>
      <w:bookmarkEnd w:id="0"/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"/>
          <w:sz w:val="24"/>
          <w:szCs w:val="24"/>
        </w:rPr>
        <w:t>1. Общие требования охраны труда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3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1.1.К самостоятельной работе в качестве участника </w:t>
      </w:r>
      <w:r w:rsidR="002C7CB1">
        <w:rPr>
          <w:rFonts w:ascii="Royal Times New Roman" w:hAnsi="Royal Times New Roman" w:cs="Times New Roman"/>
          <w:color w:val="000000"/>
          <w:sz w:val="24"/>
          <w:szCs w:val="24"/>
        </w:rPr>
        <w:t>регионального  чемпионата (РЧ)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3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допускаются студенты после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прохождения ими инструктажа на рабочем месте, обучения безопасным методам работ и проверки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знаний по охране труда, прошедшие медицинское освидетельствование.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4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1.2.В процессе проведения конкурса на участника </w:t>
      </w:r>
      <w:r w:rsidR="002C7CB1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 воздействуют следующие опасные и </w:t>
      </w: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вредные факторы: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движущиеся машины и механизмы: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подвижные части производственного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разрушающиеся материалы конструкции: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отлетающие осколки;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повышенная или пониженная температура поверхностей оборудования и материалов;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повышенное напряжение электрической сети, при замыкании которой ток может пройти через тело </w:t>
      </w:r>
      <w:r w:rsidRPr="00CF575D">
        <w:rPr>
          <w:rFonts w:ascii="Royal Times New Roman" w:hAnsi="Royal Times New Roman" w:cs="Times New Roman"/>
          <w:color w:val="000000"/>
          <w:spacing w:val="-5"/>
          <w:sz w:val="24"/>
          <w:szCs w:val="24"/>
        </w:rPr>
        <w:t>человека: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острые кромки, зау</w:t>
      </w:r>
      <w:r w:rsidR="002C7CB1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сенцы, шероховатая поверхность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заготовок, инструмента и оборудования;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расположение рабочего места на высоте относительно поверхности земли (пола);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proofErr w:type="gramStart"/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запыленность и загазованность рабочей зоны;</w:t>
      </w:r>
      <w:proofErr w:type="gramEnd"/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повышенные уровень шума и вибрации на рабочем месте;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влажность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повышенная или пониженная температура воздуха рабочей зоны: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пониженная или повышенная подвижность воздуха;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недостаточная освещенность рабочего места;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2"/>
          <w:sz w:val="24"/>
          <w:szCs w:val="24"/>
        </w:rPr>
        <w:t>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попадание дизельного топлива на не защищенные участки кожи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1.3.Опасные и вредные производственные факторы реализуются в травмы или заболевания при </w:t>
      </w: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опасном состоянии машин, оборудования, инструментов, среды и совершении работниками опасных</w:t>
      </w:r>
      <w:r w:rsidRPr="00CF575D">
        <w:rPr>
          <w:rFonts w:ascii="Royal Times New Roman" w:hAnsi="Royal Times New Roman" w:cs="Times New Roman"/>
          <w:color w:val="000000"/>
          <w:spacing w:val="-3"/>
          <w:sz w:val="24"/>
          <w:szCs w:val="24"/>
        </w:rPr>
        <w:t>действий.</w:t>
      </w:r>
    </w:p>
    <w:p w:rsidR="004F4BDA" w:rsidRPr="00CF575D" w:rsidRDefault="004F4BDA" w:rsidP="00CF575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pacing w:val="-1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1.4.Опасное состояние машин, оборудования: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открытые вращающиеся и движущиеся части машин и оборудования: скользкие поверхности;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захламленность рабочего места посторонними предметами;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загрязнение химическими веществами, оборудования, инструмента.</w:t>
      </w:r>
    </w:p>
    <w:p w:rsidR="004F4BDA" w:rsidRPr="00CF575D" w:rsidRDefault="004F4BDA" w:rsidP="00CF575D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2"/>
          <w:sz w:val="24"/>
          <w:szCs w:val="24"/>
        </w:rPr>
        <w:t>1.5.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ab/>
        <w:t xml:space="preserve">Типичные опасные действия студентов при проведении ТО, приводящие к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травмированию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: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использование машин, оборудования, инструмента не по назначению или в неисправном состоянии;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>отдых в неустановленных местах;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выполнение работ в состоянии алкогольного опьянения;</w:t>
      </w:r>
    </w:p>
    <w:p w:rsidR="004F4BDA" w:rsidRPr="00CF575D" w:rsidRDefault="004F4BDA" w:rsidP="00CF575D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pacing w:val="-1"/>
          <w:sz w:val="24"/>
          <w:szCs w:val="24"/>
        </w:rPr>
        <w:t xml:space="preserve">выполнение работ с нарушением правил техники безопасности, требования инструкций по охране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труда и инструкций по эксплуатации оборудования.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 xml:space="preserve">1.7.Участник </w:t>
      </w:r>
      <w:r w:rsidR="002C7CB1">
        <w:rPr>
          <w:rFonts w:ascii="Royal Times New Roman" w:hAnsi="Royal Times New Roman" w:cs="Times New Roman"/>
          <w:color w:val="000000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месторасположение первичных средств пожаротушения и уметь ими пользоваться.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1.8.Убирайте использованный обтирочный материал в специальные металлические ящики с крышками.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1.9. Запрещается на рабочем месте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экзаменационной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площадки, принимать пищу и курить, употреблять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алкогольные напитки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1.11. Участник </w:t>
      </w:r>
      <w:r w:rsidR="002C7CB1">
        <w:rPr>
          <w:rFonts w:ascii="Royal Times New Roman" w:hAnsi="Royal Times New Roman" w:cs="Times New Roman"/>
          <w:color w:val="000000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1.12. При   техническом обслуживании  газораспределительного механизма двигателя участники </w:t>
      </w:r>
      <w:r w:rsidR="002C7CB1">
        <w:rPr>
          <w:rFonts w:ascii="Royal Times New Roman" w:hAnsi="Royal Times New Roman" w:cs="Times New Roman"/>
          <w:color w:val="000000"/>
          <w:sz w:val="24"/>
          <w:szCs w:val="24"/>
        </w:rPr>
        <w:t xml:space="preserve">РЧ 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должны соблюдать правила личной гигиены.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1.13. Работа на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экзаменационной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площадке разрешается исключительно в присутствии эксперта. Запрещается присутствие на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экзаменационной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площадке посторонних лиц.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2.1. Перед выполнением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экзаменационного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задания на рабочем месте участник </w:t>
      </w:r>
      <w:r w:rsidR="002C7CB1">
        <w:rPr>
          <w:rFonts w:ascii="Royal Times New Roman" w:hAnsi="Royal Times New Roman" w:cs="Times New Roman"/>
          <w:color w:val="000000"/>
          <w:sz w:val="24"/>
          <w:szCs w:val="24"/>
        </w:rPr>
        <w:t>РЧ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обязан надеть спецодежду и другие установленные для данного вида работ средства индивидуальной защиты. Одежда должна быть застегнута на вес пуговицы и заправлена, брюки должны быть поверх обуви, застегните обшлага рукавов, уберите волосы под плотно облегающий головной убор.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2.2.Проверьте, чтобы применяемые при работе инструмент и приспособления были исправны, неизношенны и отвечали безопасным условиям труда.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Немеханизированный инструмент.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2.3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2.4. Съемники должны иметь исправные лапки, винты, тяги и упоры.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2.5. Отвертка должна быть с прямым стержнем, прочно </w:t>
      </w:r>
      <w:proofErr w:type="gram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-з</w:t>
      </w:r>
      <w:proofErr w:type="gram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акреплена на ручке. Отвертка должна иметь ровные боковые грани.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2.6.Рабочий инструмент, приспособления и материалы расположите в установленном месте, в удобном и безопасном для пользования порядке.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2.7.Включите при необходимости местное освещение и проверьте исправность вентиляции.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2.8. Проверьте безопасность рабочего места: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достаточность освещения;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поверхности пола, который должен быть чистым, нескользким, ровным, не загроможденным посторонними предметами;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исправность площадок обслуживания:</w:t>
      </w:r>
    </w:p>
    <w:p w:rsid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исправность переносной электролампы местного освещения </w:t>
      </w:r>
    </w:p>
    <w:p w:rsidR="004F4BDA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2.9.При выявлении неполадок сообщить об этом эксперту и до их устранения к работе не приступать.</w:t>
      </w:r>
    </w:p>
    <w:p w:rsidR="002C7CB1" w:rsidRDefault="002C7CB1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</w:pPr>
    </w:p>
    <w:p w:rsidR="002C7CB1" w:rsidRDefault="002C7CB1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</w:pP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3.1. При техническом обслуживании газораспределительного механизма  двигателя следите: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>- за содержанием закрепленного оборудования в исправности и чистоте;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достаточным освещением места выполнения работ;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за работой приточно-вытяжной вентиляции на участке.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3.2. Применяйте только исправные инструменты, приспособления и средства индивидуальной защиты.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3.3.При разборке (демонтаже) деталей газораспределительного механизма  двигателя надежно закрепляйте их при помощи страховочных приспособлений, предотвращая падение.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травмирования ног.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3.5.Распрессовку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3.6.Следите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3.7.Участнику </w:t>
      </w:r>
      <w:r w:rsidR="00CF575D" w:rsidRPr="00CF575D">
        <w:rPr>
          <w:rFonts w:ascii="Royal Times New Roman" w:hAnsi="Royal Times New Roman" w:cs="Times New Roman"/>
          <w:color w:val="000000"/>
          <w:sz w:val="24"/>
          <w:szCs w:val="24"/>
        </w:rPr>
        <w:t>ДЭ</w:t>
      </w: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запрещается: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-пользоваться неисправными инструментами, приспособлениями, механизмами, не соответствующими выполняемой работе;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применять инструмент не по назначению: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удлинять гаечные ключи присоединением другого ключа или трубы;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ударять молотком по ключу;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- </w:t>
      </w:r>
      <w:proofErr w:type="spellStart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подкладыватъ</w:t>
      </w:r>
      <w:proofErr w:type="spellEnd"/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 xml:space="preserve"> металлические пластины между гайкой (головкой болта) и зевом ключа;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отвертывать гайки и болты с помощью зубила и молотка;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работать неисправными грузоподъемными механизмами и грузозахватными приспособлениями;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переносить инструмент в карманах спецодежды;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крепить детали, приспособления или инструменты на работающем оборудовании.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- проводить регулировочные операции при работающем двигателе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4.2. 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4F4BDA" w:rsidRPr="00CF575D" w:rsidRDefault="004F4BDA" w:rsidP="00CF575D">
      <w:pPr>
        <w:shd w:val="clear" w:color="auto" w:fill="FFFFFF"/>
        <w:tabs>
          <w:tab w:val="left" w:pos="125"/>
        </w:tabs>
        <w:spacing w:after="0" w:line="240" w:lineRule="auto"/>
        <w:ind w:firstLine="709"/>
        <w:jc w:val="center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5.1.Проверьте отсутствие инструментов на узлах ремонтируемого оборудования, соберите и уложите их в отведенное место.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5.2.Разлитое дизельное топливо уберите с помощью песка или опилок, которые после использования ссыпьте в металлические ящики с крышками, предназначенные для этих пелен и установленные вне помещения.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5.4.Приведите в порядок рабочее место, произведите уборку участка, на котором выполнялась работа.</w:t>
      </w:r>
    </w:p>
    <w:p w:rsidR="004F4BDA" w:rsidRPr="00CF575D" w:rsidRDefault="004F4BDA" w:rsidP="00CF575D">
      <w:pPr>
        <w:shd w:val="clear" w:color="auto" w:fill="FFFFFF"/>
        <w:spacing w:after="0" w:line="240" w:lineRule="auto"/>
        <w:ind w:firstLine="709"/>
        <w:jc w:val="both"/>
        <w:rPr>
          <w:rFonts w:ascii="Royal Times New Roman" w:hAnsi="Royal Times New Roman" w:cs="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t>5.5.Сообщите эксперту обо всех обнаруженных неполадках, принятых мерах по их устранению.</w:t>
      </w:r>
    </w:p>
    <w:p w:rsidR="004F4BDA" w:rsidRPr="00CF575D" w:rsidRDefault="004F4BDA" w:rsidP="00CF575D">
      <w:pPr>
        <w:shd w:val="clear" w:color="auto" w:fill="FFFFFF"/>
        <w:tabs>
          <w:tab w:val="left" w:pos="125"/>
        </w:tabs>
        <w:spacing w:after="0" w:line="240" w:lineRule="auto"/>
        <w:ind w:firstLine="709"/>
        <w:jc w:val="both"/>
        <w:rPr>
          <w:rFonts w:ascii="Royal Times New Roman" w:hAnsi="Royal Times New Roman" w:cs="Times New Roman"/>
          <w:color w:val="000000"/>
          <w:sz w:val="24"/>
          <w:szCs w:val="24"/>
        </w:rPr>
      </w:pPr>
      <w:r w:rsidRPr="00CF575D">
        <w:rPr>
          <w:rFonts w:ascii="Royal Times New Roman" w:hAnsi="Royal Times New Roman" w:cs="Times New Roman"/>
          <w:color w:val="000000"/>
          <w:sz w:val="24"/>
          <w:szCs w:val="24"/>
        </w:rPr>
        <w:lastRenderedPageBreak/>
        <w:t>5.6. Вымойте руки и лицо теплой водой с мылом.</w:t>
      </w:r>
    </w:p>
    <w:p w:rsidR="004F4BDA" w:rsidRPr="00CF575D" w:rsidRDefault="004F4BDA" w:rsidP="00CF575D">
      <w:pPr>
        <w:spacing w:after="0" w:line="240" w:lineRule="auto"/>
        <w:ind w:firstLine="709"/>
        <w:rPr>
          <w:rFonts w:ascii="Royal Times New Roman" w:hAnsi="Royal Times New Roman"/>
          <w:b/>
          <w:sz w:val="24"/>
          <w:szCs w:val="24"/>
        </w:rPr>
      </w:pPr>
    </w:p>
    <w:p w:rsidR="005E0705" w:rsidRPr="00CF575D" w:rsidRDefault="005E0705" w:rsidP="00CF575D">
      <w:pPr>
        <w:spacing w:after="0" w:line="240" w:lineRule="auto"/>
        <w:ind w:firstLine="709"/>
        <w:rPr>
          <w:sz w:val="24"/>
          <w:szCs w:val="24"/>
        </w:rPr>
      </w:pPr>
    </w:p>
    <w:sectPr w:rsidR="005E0705" w:rsidRPr="00CF575D" w:rsidSect="00CF5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BDA"/>
    <w:rsid w:val="000D7170"/>
    <w:rsid w:val="00137FEF"/>
    <w:rsid w:val="00170A9D"/>
    <w:rsid w:val="00243ED4"/>
    <w:rsid w:val="002C7CB1"/>
    <w:rsid w:val="003775D1"/>
    <w:rsid w:val="003A6299"/>
    <w:rsid w:val="003B3C38"/>
    <w:rsid w:val="004F4BDA"/>
    <w:rsid w:val="005D4C06"/>
    <w:rsid w:val="005E0705"/>
    <w:rsid w:val="006A234F"/>
    <w:rsid w:val="00783668"/>
    <w:rsid w:val="008F2459"/>
    <w:rsid w:val="009A78FB"/>
    <w:rsid w:val="00C91A41"/>
    <w:rsid w:val="00CF575D"/>
    <w:rsid w:val="00DB2EBB"/>
    <w:rsid w:val="00EB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4575-EC17-479A-8353-A9632AE7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dcterms:created xsi:type="dcterms:W3CDTF">2016-02-03T07:58:00Z</dcterms:created>
  <dcterms:modified xsi:type="dcterms:W3CDTF">2017-12-25T09:29:00Z</dcterms:modified>
</cp:coreProperties>
</file>