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A9" w:rsidRDefault="00CF00E0" w:rsidP="00F763A9">
      <w:pPr>
        <w:jc w:val="center"/>
      </w:pPr>
      <w:r w:rsidRPr="00084B7F">
        <w:t>Государственное бюджетное профессиональное  образовательное учреждение</w:t>
      </w:r>
    </w:p>
    <w:p w:rsidR="00CF00E0" w:rsidRPr="00084B7F" w:rsidRDefault="00CF00E0" w:rsidP="00F763A9">
      <w:pPr>
        <w:jc w:val="center"/>
      </w:pPr>
      <w:r w:rsidRPr="00084B7F">
        <w:t xml:space="preserve"> Ростовской области</w:t>
      </w:r>
    </w:p>
    <w:p w:rsidR="00CF00E0" w:rsidRPr="00084B7F" w:rsidRDefault="00CF00E0" w:rsidP="00F763A9">
      <w:pPr>
        <w:jc w:val="center"/>
      </w:pPr>
      <w:r w:rsidRPr="00084B7F">
        <w:t xml:space="preserve"> «Октябрьский аграрно-технологический техникум»</w:t>
      </w:r>
    </w:p>
    <w:p w:rsidR="00CF00E0" w:rsidRPr="00084B7F" w:rsidRDefault="00CF00E0" w:rsidP="00084B7F"/>
    <w:p w:rsidR="00CF00E0" w:rsidRPr="00084B7F" w:rsidRDefault="00CF00E0" w:rsidP="00084B7F">
      <w:pPr>
        <w:jc w:val="center"/>
      </w:pPr>
      <w:r w:rsidRPr="00084B7F">
        <w:t xml:space="preserve"> ПРИКАЗ</w:t>
      </w:r>
    </w:p>
    <w:p w:rsidR="00CF00E0" w:rsidRPr="00084B7F" w:rsidRDefault="009F204A" w:rsidP="002B5E98">
      <w:pPr>
        <w:tabs>
          <w:tab w:val="left" w:pos="8655"/>
        </w:tabs>
        <w:jc w:val="center"/>
      </w:pPr>
      <w:r>
        <w:t>01</w:t>
      </w:r>
      <w:r w:rsidR="00DE0470" w:rsidRPr="00084B7F">
        <w:t>.</w:t>
      </w:r>
      <w:r w:rsidR="00E263CF" w:rsidRPr="00E263CF">
        <w:t>0</w:t>
      </w:r>
      <w:r>
        <w:t>4</w:t>
      </w:r>
      <w:r w:rsidR="00CF00E0" w:rsidRPr="00084B7F">
        <w:t>.</w:t>
      </w:r>
      <w:r w:rsidR="00BA6F4D">
        <w:t xml:space="preserve"> 202</w:t>
      </w:r>
      <w:r w:rsidR="00E263CF" w:rsidRPr="00687651">
        <w:t>0</w:t>
      </w:r>
      <w:r w:rsidR="00CF00E0" w:rsidRPr="00084B7F">
        <w:t xml:space="preserve"> г.                                                                    </w:t>
      </w:r>
      <w:r>
        <w:t xml:space="preserve"> </w:t>
      </w:r>
      <w:r w:rsidR="002B5E98">
        <w:t xml:space="preserve">                          № 133</w:t>
      </w:r>
    </w:p>
    <w:p w:rsidR="002B5E98" w:rsidRDefault="002B5E98" w:rsidP="00084B7F">
      <w:pPr>
        <w:tabs>
          <w:tab w:val="left" w:pos="8655"/>
        </w:tabs>
        <w:jc w:val="center"/>
      </w:pPr>
    </w:p>
    <w:p w:rsidR="00CF00E0" w:rsidRDefault="00CF00E0" w:rsidP="00084B7F">
      <w:pPr>
        <w:tabs>
          <w:tab w:val="left" w:pos="8655"/>
        </w:tabs>
        <w:jc w:val="center"/>
      </w:pPr>
      <w:r w:rsidRPr="00084B7F">
        <w:t xml:space="preserve">пос. </w:t>
      </w:r>
      <w:proofErr w:type="spellStart"/>
      <w:r w:rsidRPr="00084B7F">
        <w:t>Качкан</w:t>
      </w:r>
      <w:proofErr w:type="spellEnd"/>
      <w:r w:rsidRPr="00084B7F">
        <w:t xml:space="preserve"> Октябрьского района</w:t>
      </w:r>
    </w:p>
    <w:p w:rsidR="00E32B24" w:rsidRDefault="00E32B24" w:rsidP="00687651">
      <w:pPr>
        <w:rPr>
          <w:sz w:val="20"/>
          <w:szCs w:val="20"/>
        </w:rPr>
      </w:pPr>
    </w:p>
    <w:p w:rsidR="001936BF" w:rsidRPr="00E32B24" w:rsidRDefault="003F6FA2" w:rsidP="001936BF">
      <w:pPr>
        <w:rPr>
          <w:b/>
        </w:rPr>
      </w:pPr>
      <w:r w:rsidRPr="00E32B24">
        <w:t>«О</w:t>
      </w:r>
      <w:r w:rsidR="001936BF">
        <w:t xml:space="preserve"> переводе</w:t>
      </w:r>
      <w:r w:rsidR="009F204A">
        <w:t xml:space="preserve"> всех</w:t>
      </w:r>
      <w:r w:rsidR="001936BF">
        <w:t xml:space="preserve"> обучающихся ГБПОУ РО «ОАТТ»</w:t>
      </w:r>
    </w:p>
    <w:p w:rsidR="001936BF" w:rsidRDefault="001936BF" w:rsidP="00687651">
      <w:pPr>
        <w:pStyle w:val="a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освоение </w:t>
      </w:r>
      <w:proofErr w:type="gramStart"/>
      <w:r>
        <w:rPr>
          <w:b w:val="0"/>
          <w:sz w:val="24"/>
          <w:szCs w:val="24"/>
        </w:rPr>
        <w:t>основных</w:t>
      </w:r>
      <w:proofErr w:type="gramEnd"/>
      <w:r>
        <w:rPr>
          <w:b w:val="0"/>
          <w:sz w:val="24"/>
          <w:szCs w:val="24"/>
        </w:rPr>
        <w:t xml:space="preserve"> профессиональных образовательных </w:t>
      </w:r>
    </w:p>
    <w:p w:rsidR="001936BF" w:rsidRDefault="001936BF" w:rsidP="00687651">
      <w:pPr>
        <w:pStyle w:val="a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программ (ППКРС/ППССЗ) </w:t>
      </w:r>
      <w:r w:rsidRPr="001936BF">
        <w:rPr>
          <w:b w:val="0"/>
          <w:sz w:val="24"/>
          <w:szCs w:val="24"/>
        </w:rPr>
        <w:t xml:space="preserve">с применением </w:t>
      </w:r>
      <w:proofErr w:type="gramStart"/>
      <w:r w:rsidRPr="001936BF">
        <w:rPr>
          <w:b w:val="0"/>
          <w:sz w:val="24"/>
          <w:szCs w:val="24"/>
        </w:rPr>
        <w:t>электронного</w:t>
      </w:r>
      <w:proofErr w:type="gramEnd"/>
      <w:r w:rsidRPr="001936BF">
        <w:rPr>
          <w:b w:val="0"/>
          <w:sz w:val="24"/>
          <w:szCs w:val="24"/>
        </w:rPr>
        <w:t xml:space="preserve"> </w:t>
      </w:r>
    </w:p>
    <w:p w:rsidR="00687651" w:rsidRPr="00E32B24" w:rsidRDefault="001936BF" w:rsidP="00687651">
      <w:pPr>
        <w:pStyle w:val="a6"/>
        <w:jc w:val="left"/>
        <w:rPr>
          <w:b w:val="0"/>
          <w:sz w:val="24"/>
          <w:szCs w:val="24"/>
        </w:rPr>
      </w:pPr>
      <w:r w:rsidRPr="001936BF">
        <w:rPr>
          <w:b w:val="0"/>
          <w:sz w:val="24"/>
          <w:szCs w:val="24"/>
        </w:rPr>
        <w:t>обучения и дистанционных образовательных технологий</w:t>
      </w:r>
      <w:r w:rsidR="00687651" w:rsidRPr="001936BF">
        <w:rPr>
          <w:b w:val="0"/>
          <w:sz w:val="24"/>
          <w:szCs w:val="24"/>
        </w:rPr>
        <w:t>»</w:t>
      </w:r>
      <w:r w:rsidR="00687651" w:rsidRPr="00E32B24">
        <w:rPr>
          <w:b w:val="0"/>
          <w:sz w:val="24"/>
          <w:szCs w:val="24"/>
        </w:rPr>
        <w:t xml:space="preserve"> </w:t>
      </w:r>
    </w:p>
    <w:p w:rsidR="00F21213" w:rsidRPr="00C91A23" w:rsidRDefault="00F21213" w:rsidP="00084B7F">
      <w:pPr>
        <w:jc w:val="both"/>
      </w:pPr>
    </w:p>
    <w:p w:rsidR="00084B7F" w:rsidRPr="00054B4F" w:rsidRDefault="003F6FA2" w:rsidP="001936BF">
      <w:pPr>
        <w:jc w:val="both"/>
      </w:pPr>
      <w:r>
        <w:t xml:space="preserve">          </w:t>
      </w:r>
      <w:proofErr w:type="gramStart"/>
      <w:r w:rsidR="000846BD" w:rsidRPr="00054B4F">
        <w:t>В</w:t>
      </w:r>
      <w:r w:rsidR="00054B4F" w:rsidRPr="00054B4F">
        <w:t xml:space="preserve">о исполнение приказа министерства общего и профессионального образования Ростовской области №  </w:t>
      </w:r>
      <w:r w:rsidR="00684402">
        <w:t xml:space="preserve">212 </w:t>
      </w:r>
      <w:r w:rsidR="00054B4F" w:rsidRPr="00054B4F">
        <w:t>от</w:t>
      </w:r>
      <w:r w:rsidR="00684402">
        <w:t xml:space="preserve"> 20</w:t>
      </w:r>
      <w:r w:rsidR="00054B4F" w:rsidRPr="00054B4F">
        <w:t xml:space="preserve">.03.2020 года «Об организации </w:t>
      </w:r>
      <w:r w:rsidR="00054B4F">
        <w:t xml:space="preserve">образовательной деятельности в государственных профессиональных образовательных организациях </w:t>
      </w:r>
      <w:r w:rsidR="00054B4F" w:rsidRPr="00054B4F">
        <w:t>в рамках режима повышенной готовности, введенном распоряжением Губернатора Ростовской области Голубева В.Ю. от 16.03.2020 № 43»</w:t>
      </w:r>
      <w:r w:rsidR="00054B4F">
        <w:t xml:space="preserve">, </w:t>
      </w:r>
      <w:r w:rsidR="001936BF">
        <w:t xml:space="preserve">приказа ГБПОУ РО «ОАТТ» </w:t>
      </w:r>
      <w:r w:rsidR="001936BF" w:rsidRPr="00E32B24">
        <w:t>«Об организации учебного процесса</w:t>
      </w:r>
      <w:r w:rsidR="001936BF">
        <w:t xml:space="preserve"> </w:t>
      </w:r>
      <w:r w:rsidR="001936BF" w:rsidRPr="00E32B24">
        <w:t>ГБПОУ РО «ОАТТ» в рамках режима</w:t>
      </w:r>
      <w:r w:rsidR="001936BF">
        <w:t xml:space="preserve"> </w:t>
      </w:r>
      <w:r w:rsidR="001936BF" w:rsidRPr="00E32B24">
        <w:t>повышенной готовности, введенном распоряжением Губернатора Ростовской области</w:t>
      </w:r>
      <w:proofErr w:type="gramEnd"/>
      <w:r w:rsidR="001936BF" w:rsidRPr="00E32B24">
        <w:t xml:space="preserve"> Голубева В.Ю. от 16.03.2020 № 43»</w:t>
      </w:r>
      <w:r w:rsidR="000F54FC">
        <w:t xml:space="preserve"> и</w:t>
      </w:r>
      <w:r w:rsidR="009F204A">
        <w:t xml:space="preserve"> в связи с усилением санитарно-эпидемиологических мероприятий</w:t>
      </w:r>
      <w:r w:rsidR="000F54FC">
        <w:t xml:space="preserve"> в регионе</w:t>
      </w:r>
    </w:p>
    <w:p w:rsidR="00E263CF" w:rsidRPr="00A5066A" w:rsidRDefault="00E263CF" w:rsidP="00E263CF">
      <w:pPr>
        <w:jc w:val="both"/>
      </w:pPr>
    </w:p>
    <w:p w:rsidR="00CF00E0" w:rsidRDefault="00CF00E0" w:rsidP="00084B7F">
      <w:pPr>
        <w:tabs>
          <w:tab w:val="left" w:pos="8655"/>
        </w:tabs>
        <w:jc w:val="center"/>
      </w:pPr>
      <w:r w:rsidRPr="00084B7F">
        <w:t>ПРИКАЗЫВАЮ:</w:t>
      </w:r>
    </w:p>
    <w:p w:rsidR="00DC191F" w:rsidRPr="00084B7F" w:rsidRDefault="00DC191F" w:rsidP="00084B7F">
      <w:pPr>
        <w:tabs>
          <w:tab w:val="left" w:pos="8655"/>
        </w:tabs>
        <w:jc w:val="center"/>
      </w:pPr>
    </w:p>
    <w:p w:rsidR="009F204A" w:rsidRDefault="00DC191F" w:rsidP="00DC191F">
      <w:pPr>
        <w:pStyle w:val="a3"/>
        <w:shd w:val="clear" w:color="auto" w:fill="FFFFFF"/>
        <w:ind w:left="0" w:right="36"/>
        <w:jc w:val="both"/>
      </w:pPr>
      <w:r>
        <w:t xml:space="preserve">1. </w:t>
      </w:r>
      <w:r w:rsidR="00684402">
        <w:t>В период с</w:t>
      </w:r>
      <w:r w:rsidR="009F204A">
        <w:t xml:space="preserve"> 0</w:t>
      </w:r>
      <w:r w:rsidR="001E14E1">
        <w:t>4</w:t>
      </w:r>
      <w:r w:rsidR="009F204A">
        <w:t xml:space="preserve"> апреля и</w:t>
      </w:r>
      <w:r>
        <w:t xml:space="preserve"> </w:t>
      </w:r>
      <w:r w:rsidR="00684402">
        <w:t xml:space="preserve"> до </w:t>
      </w:r>
      <w:r w:rsidR="009F204A">
        <w:t>особого распоряжения</w:t>
      </w:r>
      <w:r>
        <w:t xml:space="preserve"> </w:t>
      </w:r>
      <w:r w:rsidR="008D4EC1">
        <w:t xml:space="preserve"> </w:t>
      </w:r>
      <w:r>
        <w:t>перевести</w:t>
      </w:r>
      <w:r w:rsidR="009F204A">
        <w:t xml:space="preserve"> всех </w:t>
      </w:r>
      <w:r>
        <w:t>обучающихся техникума, осваивающих</w:t>
      </w:r>
      <w:r w:rsidR="005C2BDE">
        <w:t xml:space="preserve"> программы подготовки специалистов среднего звена и программы подготовки квалифицированных рабочих и служащих</w:t>
      </w:r>
      <w:r>
        <w:t xml:space="preserve"> на обучение </w:t>
      </w:r>
      <w:r w:rsidR="005C2BDE">
        <w:t xml:space="preserve"> с применением электронного обучения и дистанционных образовательных технологий</w:t>
      </w:r>
      <w:r w:rsidR="009F204A">
        <w:t>.</w:t>
      </w:r>
      <w:r>
        <w:t xml:space="preserve"> </w:t>
      </w:r>
    </w:p>
    <w:p w:rsidR="009F204A" w:rsidRDefault="009F204A" w:rsidP="00DC191F">
      <w:pPr>
        <w:pStyle w:val="a3"/>
        <w:shd w:val="clear" w:color="auto" w:fill="FFFFFF"/>
        <w:ind w:left="0" w:right="36"/>
        <w:jc w:val="both"/>
      </w:pPr>
    </w:p>
    <w:p w:rsidR="009F204A" w:rsidRDefault="000F54FC" w:rsidP="00DC191F">
      <w:pPr>
        <w:pStyle w:val="a3"/>
        <w:shd w:val="clear" w:color="auto" w:fill="FFFFFF"/>
        <w:ind w:left="0" w:right="36"/>
        <w:jc w:val="both"/>
      </w:pPr>
      <w:r>
        <w:t>2. Кураторам:</w:t>
      </w:r>
    </w:p>
    <w:p w:rsidR="000F54FC" w:rsidRDefault="000F54FC" w:rsidP="00DC191F">
      <w:pPr>
        <w:pStyle w:val="a3"/>
        <w:shd w:val="clear" w:color="auto" w:fill="FFFFFF"/>
        <w:ind w:left="0" w:right="36"/>
        <w:jc w:val="both"/>
      </w:pPr>
      <w:r>
        <w:t>- групп № М-1-19 и № М-</w:t>
      </w:r>
      <w:r w:rsidR="008B3501">
        <w:t>3-17</w:t>
      </w:r>
      <w:r w:rsidR="008B3501">
        <w:tab/>
      </w:r>
      <w:r>
        <w:t>-</w:t>
      </w:r>
      <w:r>
        <w:tab/>
      </w:r>
      <w:r w:rsidRPr="008B3501">
        <w:rPr>
          <w:b/>
        </w:rPr>
        <w:t>Белозеровой Л.И.;</w:t>
      </w:r>
    </w:p>
    <w:p w:rsidR="000F54FC" w:rsidRPr="008B3501" w:rsidRDefault="000F54FC" w:rsidP="00DC191F">
      <w:pPr>
        <w:pStyle w:val="a3"/>
        <w:shd w:val="clear" w:color="auto" w:fill="FFFFFF"/>
        <w:ind w:left="0" w:right="36"/>
        <w:jc w:val="both"/>
        <w:rPr>
          <w:b/>
        </w:rPr>
      </w:pPr>
      <w:r>
        <w:t xml:space="preserve">- групп </w:t>
      </w:r>
      <w:r w:rsidR="008B3501">
        <w:t>№ М-2-19 и № М-2-16</w:t>
      </w:r>
      <w:r w:rsidR="008B3501">
        <w:tab/>
      </w:r>
      <w:r>
        <w:t>-</w:t>
      </w:r>
      <w:r>
        <w:tab/>
      </w:r>
      <w:proofErr w:type="spellStart"/>
      <w:r w:rsidRPr="008B3501">
        <w:rPr>
          <w:b/>
        </w:rPr>
        <w:t>Кандыба</w:t>
      </w:r>
      <w:proofErr w:type="spellEnd"/>
      <w:r w:rsidRPr="008B3501">
        <w:rPr>
          <w:b/>
        </w:rPr>
        <w:t xml:space="preserve"> Н.Н.;</w:t>
      </w:r>
    </w:p>
    <w:p w:rsidR="000F54FC" w:rsidRDefault="000F54FC" w:rsidP="00DC191F">
      <w:pPr>
        <w:pStyle w:val="a3"/>
        <w:shd w:val="clear" w:color="auto" w:fill="FFFFFF"/>
        <w:ind w:left="0" w:right="36"/>
        <w:jc w:val="both"/>
      </w:pPr>
      <w:r>
        <w:t>-</w:t>
      </w:r>
      <w:r w:rsidR="008B3501">
        <w:t xml:space="preserve"> групп № М-3-19 и № М-3-16</w:t>
      </w:r>
      <w:r w:rsidR="008B3501">
        <w:tab/>
      </w:r>
      <w:r>
        <w:t xml:space="preserve">- </w:t>
      </w:r>
      <w:r>
        <w:tab/>
      </w:r>
      <w:r w:rsidRPr="008B3501">
        <w:rPr>
          <w:b/>
        </w:rPr>
        <w:t>Баевой Л.В.;</w:t>
      </w:r>
    </w:p>
    <w:p w:rsidR="000F54FC" w:rsidRPr="008B3501" w:rsidRDefault="000F54FC" w:rsidP="00DC191F">
      <w:pPr>
        <w:pStyle w:val="a3"/>
        <w:shd w:val="clear" w:color="auto" w:fill="FFFFFF"/>
        <w:ind w:left="0" w:right="36"/>
        <w:jc w:val="both"/>
        <w:rPr>
          <w:b/>
        </w:rPr>
      </w:pPr>
      <w:r>
        <w:t>- группы № М-1-18</w:t>
      </w:r>
      <w:r w:rsidR="008B3501">
        <w:tab/>
      </w:r>
      <w:r w:rsidR="008B3501">
        <w:tab/>
      </w:r>
      <w:r w:rsidR="008B3501">
        <w:tab/>
      </w:r>
      <w:r>
        <w:t>-</w:t>
      </w:r>
      <w:r>
        <w:tab/>
      </w:r>
      <w:r w:rsidRPr="008B3501">
        <w:rPr>
          <w:b/>
        </w:rPr>
        <w:t>Масловой Н.П.;</w:t>
      </w:r>
    </w:p>
    <w:p w:rsidR="000F54FC" w:rsidRDefault="008B3501" w:rsidP="00DC191F">
      <w:pPr>
        <w:pStyle w:val="a3"/>
        <w:shd w:val="clear" w:color="auto" w:fill="FFFFFF"/>
        <w:ind w:left="0" w:right="36"/>
        <w:jc w:val="both"/>
      </w:pPr>
      <w:r>
        <w:t>- группы № М-2-18</w:t>
      </w:r>
      <w:r>
        <w:tab/>
      </w:r>
      <w:r>
        <w:tab/>
      </w:r>
      <w:r>
        <w:tab/>
      </w:r>
      <w:r w:rsidR="000F54FC">
        <w:t>-</w:t>
      </w:r>
      <w:r w:rsidR="000F54FC">
        <w:tab/>
      </w:r>
      <w:r w:rsidR="000F54FC" w:rsidRPr="008B3501">
        <w:rPr>
          <w:b/>
        </w:rPr>
        <w:t>Кузьминой Е.П.;</w:t>
      </w:r>
    </w:p>
    <w:p w:rsidR="000F54FC" w:rsidRDefault="000F54FC" w:rsidP="00DC191F">
      <w:pPr>
        <w:pStyle w:val="a3"/>
        <w:shd w:val="clear" w:color="auto" w:fill="FFFFFF"/>
        <w:ind w:left="0" w:right="36"/>
        <w:jc w:val="both"/>
      </w:pPr>
      <w:r>
        <w:t>- групп № М</w:t>
      </w:r>
      <w:r w:rsidR="008B3501">
        <w:t>-3-18 и № М-1-16</w:t>
      </w:r>
      <w:r w:rsidR="008B3501">
        <w:tab/>
      </w:r>
      <w:r>
        <w:t>-</w:t>
      </w:r>
      <w:r>
        <w:tab/>
      </w:r>
      <w:r w:rsidRPr="008B3501">
        <w:rPr>
          <w:b/>
        </w:rPr>
        <w:t>Овчаренко Н.А.;</w:t>
      </w:r>
    </w:p>
    <w:p w:rsidR="000F54FC" w:rsidRPr="008B3501" w:rsidRDefault="000F54FC" w:rsidP="00DC191F">
      <w:pPr>
        <w:pStyle w:val="a3"/>
        <w:shd w:val="clear" w:color="auto" w:fill="FFFFFF"/>
        <w:ind w:left="0" w:right="36"/>
        <w:jc w:val="both"/>
        <w:rPr>
          <w:b/>
        </w:rPr>
      </w:pPr>
      <w:r>
        <w:t>- групп</w:t>
      </w:r>
      <w:r w:rsidR="008B3501">
        <w:t>ы № М-1-17</w:t>
      </w:r>
      <w:r w:rsidR="008B3501">
        <w:tab/>
      </w:r>
      <w:r w:rsidR="008B3501">
        <w:tab/>
      </w:r>
      <w:r w:rsidR="008B3501">
        <w:tab/>
      </w:r>
      <w:r>
        <w:t>-</w:t>
      </w:r>
      <w:r>
        <w:tab/>
      </w:r>
      <w:r w:rsidRPr="008B3501">
        <w:rPr>
          <w:b/>
        </w:rPr>
        <w:t>Макаровой Н.И.;</w:t>
      </w:r>
    </w:p>
    <w:p w:rsidR="000F54FC" w:rsidRPr="008B3501" w:rsidRDefault="008B3501" w:rsidP="00DC191F">
      <w:pPr>
        <w:pStyle w:val="a3"/>
        <w:shd w:val="clear" w:color="auto" w:fill="FFFFFF"/>
        <w:ind w:left="0" w:right="36"/>
        <w:jc w:val="both"/>
        <w:rPr>
          <w:b/>
        </w:rPr>
      </w:pPr>
      <w:r>
        <w:t>- группы № М-2-17</w:t>
      </w:r>
      <w:r>
        <w:tab/>
      </w:r>
      <w:r>
        <w:tab/>
      </w:r>
      <w:r>
        <w:tab/>
      </w:r>
      <w:r w:rsidR="000F54FC">
        <w:t>-</w:t>
      </w:r>
      <w:r w:rsidR="000F54FC">
        <w:tab/>
      </w:r>
      <w:r w:rsidR="000F54FC" w:rsidRPr="008B3501">
        <w:rPr>
          <w:b/>
        </w:rPr>
        <w:t>Каревой С.Ю.;</w:t>
      </w:r>
    </w:p>
    <w:p w:rsidR="000F54FC" w:rsidRDefault="008B3501" w:rsidP="00DC191F">
      <w:pPr>
        <w:pStyle w:val="a3"/>
        <w:shd w:val="clear" w:color="auto" w:fill="FFFFFF"/>
        <w:ind w:left="0" w:right="36"/>
        <w:jc w:val="both"/>
      </w:pPr>
      <w:r>
        <w:t>- групп № А-1-19 и № А-1-18</w:t>
      </w:r>
      <w:r>
        <w:tab/>
        <w:t xml:space="preserve">- </w:t>
      </w:r>
      <w:r>
        <w:tab/>
      </w:r>
      <w:proofErr w:type="spellStart"/>
      <w:r w:rsidRPr="008B3501">
        <w:rPr>
          <w:b/>
        </w:rPr>
        <w:t>Моцак</w:t>
      </w:r>
      <w:proofErr w:type="spellEnd"/>
      <w:r w:rsidRPr="008B3501">
        <w:rPr>
          <w:b/>
        </w:rPr>
        <w:t xml:space="preserve"> И.И.,</w:t>
      </w:r>
      <w:r>
        <w:t xml:space="preserve"> </w:t>
      </w:r>
    </w:p>
    <w:p w:rsidR="008B3501" w:rsidRDefault="008B3501" w:rsidP="00DC191F">
      <w:pPr>
        <w:pStyle w:val="a3"/>
        <w:shd w:val="clear" w:color="auto" w:fill="FFFFFF"/>
        <w:ind w:left="0" w:right="36"/>
        <w:jc w:val="both"/>
      </w:pPr>
      <w:r>
        <w:t>- группы № ТМ-1-17</w:t>
      </w:r>
      <w:r>
        <w:tab/>
      </w:r>
      <w:r>
        <w:tab/>
        <w:t>-</w:t>
      </w:r>
      <w:r>
        <w:tab/>
      </w:r>
      <w:r w:rsidRPr="008B3501">
        <w:rPr>
          <w:b/>
        </w:rPr>
        <w:t>Овчаренко С.Л.;</w:t>
      </w:r>
    </w:p>
    <w:p w:rsidR="008B3501" w:rsidRDefault="008B3501" w:rsidP="00DC191F">
      <w:pPr>
        <w:pStyle w:val="a3"/>
        <w:shd w:val="clear" w:color="auto" w:fill="FFFFFF"/>
        <w:ind w:left="0" w:right="36"/>
        <w:jc w:val="both"/>
      </w:pPr>
      <w:r>
        <w:t>- группы № ВФ-1-17</w:t>
      </w:r>
      <w:r>
        <w:tab/>
      </w:r>
      <w:r>
        <w:tab/>
      </w:r>
      <w:r>
        <w:tab/>
        <w:t>-</w:t>
      </w:r>
      <w:r>
        <w:tab/>
      </w:r>
      <w:r w:rsidRPr="008B3501">
        <w:rPr>
          <w:b/>
        </w:rPr>
        <w:t>Евтушенко Е.А.;</w:t>
      </w:r>
    </w:p>
    <w:p w:rsidR="008B3501" w:rsidRDefault="008B3501" w:rsidP="00DC191F">
      <w:pPr>
        <w:pStyle w:val="a3"/>
        <w:shd w:val="clear" w:color="auto" w:fill="FFFFFF"/>
        <w:ind w:left="0" w:right="36"/>
        <w:jc w:val="both"/>
      </w:pPr>
      <w:r>
        <w:t>- группы № ВФ-1-19</w:t>
      </w:r>
      <w:r>
        <w:tab/>
      </w:r>
      <w:r>
        <w:tab/>
      </w:r>
      <w:r>
        <w:tab/>
        <w:t>-</w:t>
      </w:r>
      <w:r>
        <w:tab/>
      </w:r>
      <w:r w:rsidRPr="008B3501">
        <w:rPr>
          <w:b/>
        </w:rPr>
        <w:t>Глушко Е.Г.;</w:t>
      </w:r>
    </w:p>
    <w:p w:rsidR="008B3501" w:rsidRDefault="00854397" w:rsidP="00DC191F">
      <w:pPr>
        <w:pStyle w:val="a3"/>
        <w:shd w:val="clear" w:color="auto" w:fill="FFFFFF"/>
        <w:ind w:left="0" w:right="36"/>
        <w:jc w:val="both"/>
      </w:pPr>
      <w:r>
        <w:t>- групп</w:t>
      </w:r>
      <w:r w:rsidR="008B3501">
        <w:t xml:space="preserve"> № ВФ-1-18</w:t>
      </w:r>
      <w:r>
        <w:t xml:space="preserve"> и ВФ-1-16</w:t>
      </w:r>
      <w:r>
        <w:tab/>
      </w:r>
      <w:r w:rsidR="008B3501">
        <w:t xml:space="preserve">- </w:t>
      </w:r>
      <w:r w:rsidR="008B3501">
        <w:tab/>
      </w:r>
      <w:r w:rsidR="008B3501" w:rsidRPr="008B3501">
        <w:rPr>
          <w:b/>
        </w:rPr>
        <w:t>Цыгановой В.В.,</w:t>
      </w:r>
    </w:p>
    <w:p w:rsidR="008B3501" w:rsidRDefault="008B3501" w:rsidP="00DC191F">
      <w:pPr>
        <w:pStyle w:val="a3"/>
        <w:shd w:val="clear" w:color="auto" w:fill="FFFFFF"/>
        <w:ind w:left="0" w:right="36"/>
        <w:jc w:val="both"/>
      </w:pPr>
      <w:r>
        <w:t>- группы № СПКД-1-19</w:t>
      </w:r>
      <w:r>
        <w:tab/>
      </w:r>
      <w:r>
        <w:tab/>
        <w:t>-</w:t>
      </w:r>
      <w:r>
        <w:tab/>
      </w:r>
      <w:proofErr w:type="spellStart"/>
      <w:r w:rsidRPr="008B3501">
        <w:rPr>
          <w:b/>
        </w:rPr>
        <w:t>Скрипник</w:t>
      </w:r>
      <w:proofErr w:type="spellEnd"/>
      <w:r w:rsidRPr="008B3501">
        <w:rPr>
          <w:b/>
        </w:rPr>
        <w:t xml:space="preserve"> Т.А.,</w:t>
      </w:r>
    </w:p>
    <w:p w:rsidR="008B3501" w:rsidRDefault="008B3501" w:rsidP="00DC191F">
      <w:pPr>
        <w:pStyle w:val="a3"/>
        <w:shd w:val="clear" w:color="auto" w:fill="FFFFFF"/>
        <w:ind w:left="0" w:right="36"/>
        <w:jc w:val="both"/>
      </w:pPr>
      <w:r>
        <w:t>- группы № П-1-18</w:t>
      </w:r>
      <w:r>
        <w:tab/>
      </w:r>
      <w:r>
        <w:tab/>
      </w:r>
      <w:r>
        <w:tab/>
        <w:t>-</w:t>
      </w:r>
      <w:r>
        <w:tab/>
      </w:r>
      <w:r w:rsidRPr="008B3501">
        <w:rPr>
          <w:b/>
        </w:rPr>
        <w:t>Бондаренко Т.В.</w:t>
      </w:r>
      <w:r w:rsidR="00854397">
        <w:rPr>
          <w:b/>
        </w:rPr>
        <w:t>,</w:t>
      </w:r>
      <w:r w:rsidR="00854397">
        <w:t xml:space="preserve"> </w:t>
      </w:r>
    </w:p>
    <w:p w:rsidR="00854397" w:rsidRDefault="00854397" w:rsidP="00DC191F">
      <w:pPr>
        <w:pStyle w:val="a3"/>
        <w:shd w:val="clear" w:color="auto" w:fill="FFFFFF"/>
        <w:ind w:left="0" w:right="36"/>
        <w:jc w:val="both"/>
        <w:rPr>
          <w:b/>
        </w:rPr>
      </w:pPr>
      <w:r>
        <w:t>- группы № ТТ-1-16</w:t>
      </w:r>
      <w:r>
        <w:tab/>
      </w:r>
      <w:r>
        <w:tab/>
      </w:r>
      <w:r>
        <w:tab/>
        <w:t>-</w:t>
      </w:r>
      <w:r>
        <w:tab/>
      </w:r>
      <w:r w:rsidRPr="00854397">
        <w:rPr>
          <w:b/>
        </w:rPr>
        <w:t>Рожиной В.С.,</w:t>
      </w:r>
    </w:p>
    <w:p w:rsidR="00854397" w:rsidRDefault="00854397" w:rsidP="00DC191F">
      <w:pPr>
        <w:pStyle w:val="a3"/>
        <w:shd w:val="clear" w:color="auto" w:fill="FFFFFF"/>
        <w:ind w:left="0" w:right="36"/>
        <w:jc w:val="both"/>
        <w:rPr>
          <w:b/>
        </w:rPr>
      </w:pPr>
      <w:r>
        <w:rPr>
          <w:b/>
        </w:rPr>
        <w:t xml:space="preserve">- </w:t>
      </w:r>
      <w:r w:rsidRPr="00854397">
        <w:t>группы № ТО-1-16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  <w:t>Погореловой С.В.,</w:t>
      </w:r>
    </w:p>
    <w:p w:rsidR="00854397" w:rsidRPr="00854397" w:rsidRDefault="00854397" w:rsidP="00DC191F">
      <w:pPr>
        <w:pStyle w:val="a3"/>
        <w:shd w:val="clear" w:color="auto" w:fill="FFFFFF"/>
        <w:ind w:left="0" w:right="36"/>
        <w:jc w:val="both"/>
        <w:rPr>
          <w:b/>
        </w:rPr>
      </w:pPr>
      <w:r>
        <w:rPr>
          <w:b/>
        </w:rPr>
        <w:t>-</w:t>
      </w:r>
      <w:r w:rsidRPr="00854397">
        <w:t xml:space="preserve"> группы</w:t>
      </w:r>
      <w:r>
        <w:rPr>
          <w:b/>
        </w:rPr>
        <w:t xml:space="preserve"> </w:t>
      </w:r>
      <w:r w:rsidRPr="00854397">
        <w:t>№ А-1-17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</w:t>
      </w:r>
      <w:r>
        <w:rPr>
          <w:b/>
        </w:rPr>
        <w:tab/>
      </w:r>
      <w:proofErr w:type="spellStart"/>
      <w:r w:rsidR="001E14E1">
        <w:rPr>
          <w:b/>
        </w:rPr>
        <w:t>Заварзиной</w:t>
      </w:r>
      <w:proofErr w:type="spellEnd"/>
      <w:r w:rsidR="001E14E1">
        <w:rPr>
          <w:b/>
        </w:rPr>
        <w:t xml:space="preserve"> Е.И.</w:t>
      </w:r>
    </w:p>
    <w:p w:rsidR="008B3501" w:rsidRDefault="008B3501" w:rsidP="00DC191F">
      <w:pPr>
        <w:pStyle w:val="a3"/>
        <w:shd w:val="clear" w:color="auto" w:fill="FFFFFF"/>
        <w:ind w:left="0" w:right="36"/>
        <w:jc w:val="both"/>
      </w:pPr>
    </w:p>
    <w:p w:rsidR="008B3501" w:rsidRDefault="008B3501" w:rsidP="00DC191F">
      <w:pPr>
        <w:pStyle w:val="a3"/>
        <w:shd w:val="clear" w:color="auto" w:fill="FFFFFF"/>
        <w:ind w:left="0" w:right="36"/>
        <w:jc w:val="both"/>
      </w:pPr>
      <w:r>
        <w:t xml:space="preserve">в срок </w:t>
      </w:r>
      <w:r w:rsidRPr="008B3501">
        <w:rPr>
          <w:b/>
        </w:rPr>
        <w:t>до 04 апреля 2020 г.</w:t>
      </w:r>
      <w:r>
        <w:t xml:space="preserve"> обеспечить </w:t>
      </w:r>
      <w:r w:rsidRPr="008B3501">
        <w:rPr>
          <w:b/>
        </w:rPr>
        <w:t>стопроцентный сбор</w:t>
      </w:r>
      <w:r>
        <w:t xml:space="preserve"> заявлений и </w:t>
      </w:r>
      <w:proofErr w:type="gramStart"/>
      <w:r>
        <w:t>уведомлений</w:t>
      </w:r>
      <w:proofErr w:type="gramEnd"/>
      <w:r>
        <w:t xml:space="preserve"> обучающихся и их родителей о переходе на обучение с применением электронного обучения и дистанционных образовательных технологий.</w:t>
      </w:r>
    </w:p>
    <w:p w:rsidR="000F54FC" w:rsidRDefault="002B5E98" w:rsidP="00DC191F">
      <w:pPr>
        <w:pStyle w:val="a3"/>
        <w:shd w:val="clear" w:color="auto" w:fill="FFFFFF"/>
        <w:ind w:left="0" w:right="36"/>
        <w:jc w:val="both"/>
      </w:pPr>
      <w:r>
        <w:tab/>
        <w:t>Оформленные заявления и уведомления (полным комплектом на группу) передать в учебную часть техникума</w:t>
      </w:r>
      <w:r w:rsidRPr="002B5E98">
        <w:t xml:space="preserve"> </w:t>
      </w:r>
      <w:r>
        <w:t xml:space="preserve">лично или на электронную почту </w:t>
      </w:r>
      <w:hyperlink r:id="rId7" w:history="1">
        <w:r w:rsidRPr="00365508">
          <w:rPr>
            <w:rStyle w:val="aa"/>
            <w:lang w:val="en-US"/>
          </w:rPr>
          <w:t>shl</w:t>
        </w:r>
        <w:r w:rsidRPr="00365508">
          <w:rPr>
            <w:rStyle w:val="aa"/>
          </w:rPr>
          <w:t>89@</w:t>
        </w:r>
        <w:r w:rsidRPr="00365508">
          <w:rPr>
            <w:rStyle w:val="aa"/>
            <w:lang w:val="en-US"/>
          </w:rPr>
          <w:t>mail</w:t>
        </w:r>
        <w:r w:rsidRPr="00365508">
          <w:rPr>
            <w:rStyle w:val="aa"/>
          </w:rPr>
          <w:t>.</w:t>
        </w:r>
        <w:proofErr w:type="spellStart"/>
        <w:r w:rsidRPr="00365508">
          <w:rPr>
            <w:rStyle w:val="aa"/>
            <w:lang w:val="en-US"/>
          </w:rPr>
          <w:t>ru</w:t>
        </w:r>
        <w:proofErr w:type="spellEnd"/>
      </w:hyperlink>
      <w:r>
        <w:t xml:space="preserve"> до 06 апреля 2020г.</w:t>
      </w:r>
    </w:p>
    <w:p w:rsidR="00852677" w:rsidRDefault="002B5E98" w:rsidP="00852677">
      <w:pPr>
        <w:tabs>
          <w:tab w:val="left" w:pos="0"/>
        </w:tabs>
        <w:jc w:val="both"/>
      </w:pPr>
      <w:r>
        <w:lastRenderedPageBreak/>
        <w:t>3</w:t>
      </w:r>
      <w:r w:rsidR="009519FF" w:rsidRPr="009519FF">
        <w:t xml:space="preserve">. Кураторам вышеуказанных групп: </w:t>
      </w:r>
    </w:p>
    <w:p w:rsidR="009519FF" w:rsidRDefault="009519FF" w:rsidP="00852677">
      <w:pPr>
        <w:tabs>
          <w:tab w:val="left" w:pos="0"/>
        </w:tabs>
        <w:jc w:val="both"/>
      </w:pPr>
      <w:r w:rsidRPr="009519FF">
        <w:t>- провести внеплановые инструктажи по соблюдению мер безопасности в период временного перехода на реализацию образовательно процесса с применение электронного обучения и дистанцио</w:t>
      </w:r>
      <w:r>
        <w:t>нных образовательных технологий;</w:t>
      </w:r>
    </w:p>
    <w:p w:rsidR="009519FF" w:rsidRDefault="009519FF" w:rsidP="00852677">
      <w:pPr>
        <w:tabs>
          <w:tab w:val="left" w:pos="0"/>
        </w:tabs>
        <w:jc w:val="both"/>
      </w:pPr>
      <w:r w:rsidRPr="009519FF">
        <w:t xml:space="preserve">- осуществлять </w:t>
      </w:r>
      <w:r>
        <w:t>к</w:t>
      </w:r>
      <w:r w:rsidRPr="009519FF">
        <w:t xml:space="preserve">онтроль обратной связи с </w:t>
      </w:r>
      <w:proofErr w:type="gramStart"/>
      <w:r w:rsidRPr="009519FF">
        <w:t>обучающимися</w:t>
      </w:r>
      <w:proofErr w:type="gramEnd"/>
      <w:r w:rsidRPr="009519FF">
        <w:t xml:space="preserve"> посредством электронной почты, через официальные ресурсы, собеседования </w:t>
      </w:r>
      <w:r>
        <w:t>в режиме систем он-</w:t>
      </w:r>
      <w:proofErr w:type="spellStart"/>
      <w:r>
        <w:t>лайн</w:t>
      </w:r>
      <w:proofErr w:type="spellEnd"/>
      <w:r>
        <w:t xml:space="preserve"> общения;</w:t>
      </w:r>
    </w:p>
    <w:p w:rsidR="009519FF" w:rsidRDefault="002B5E98" w:rsidP="00852677">
      <w:pPr>
        <w:tabs>
          <w:tab w:val="left" w:pos="0"/>
        </w:tabs>
        <w:jc w:val="both"/>
      </w:pPr>
      <w:r>
        <w:t>- ознакомить всех обучающих</w:t>
      </w:r>
      <w:r w:rsidR="009519FF">
        <w:t xml:space="preserve"> с условиями, графиком обучения, при переходе на освоение ОПОП с использованием электронного обучения и дистанционных образо</w:t>
      </w:r>
      <w:r>
        <w:t>вательных технологий</w:t>
      </w:r>
      <w:r w:rsidR="009519FF">
        <w:t>.</w:t>
      </w:r>
    </w:p>
    <w:p w:rsidR="00684402" w:rsidRDefault="00684402" w:rsidP="00F763A9">
      <w:pPr>
        <w:tabs>
          <w:tab w:val="left" w:pos="8655"/>
        </w:tabs>
        <w:jc w:val="both"/>
      </w:pPr>
    </w:p>
    <w:p w:rsidR="002B5E98" w:rsidRDefault="002B5E98" w:rsidP="00F763A9">
      <w:pPr>
        <w:tabs>
          <w:tab w:val="left" w:pos="8655"/>
        </w:tabs>
        <w:jc w:val="both"/>
      </w:pPr>
      <w:r>
        <w:t xml:space="preserve">4. </w:t>
      </w:r>
      <w:proofErr w:type="gramStart"/>
      <w:r>
        <w:t>Всем п</w:t>
      </w:r>
      <w:r w:rsidRPr="009F07D1">
        <w:t xml:space="preserve">реподавателям </w:t>
      </w:r>
      <w:r>
        <w:t xml:space="preserve">и мастерам производственного обучения </w:t>
      </w:r>
      <w:r w:rsidRPr="009F07D1">
        <w:t xml:space="preserve">техникума в период с </w:t>
      </w:r>
      <w:r>
        <w:t>0</w:t>
      </w:r>
      <w:r w:rsidR="004E2880">
        <w:t>4</w:t>
      </w:r>
      <w:r>
        <w:t xml:space="preserve"> апреля</w:t>
      </w:r>
      <w:r w:rsidRPr="009F07D1">
        <w:t xml:space="preserve"> </w:t>
      </w:r>
      <w:r>
        <w:t>и до особого распоряжения</w:t>
      </w:r>
      <w:r w:rsidRPr="009F07D1">
        <w:t xml:space="preserve"> осуществлять реал</w:t>
      </w:r>
      <w:r>
        <w:t xml:space="preserve">изацию всех учебных дисциплин, </w:t>
      </w:r>
      <w:r w:rsidRPr="009F07D1">
        <w:t>междисциплинарных курсов</w:t>
      </w:r>
      <w:r>
        <w:t>, учебных практик</w:t>
      </w:r>
      <w:r w:rsidRPr="009F07D1">
        <w:t xml:space="preserve"> </w:t>
      </w:r>
      <w:r w:rsidR="00FF1C0D">
        <w:t xml:space="preserve">исключительно </w:t>
      </w:r>
      <w:r w:rsidRPr="009F07D1">
        <w:t xml:space="preserve">с применением электронного обучения и дистанционных образовательных </w:t>
      </w:r>
      <w:r w:rsidR="00FF1C0D">
        <w:t xml:space="preserve">технологий </w:t>
      </w:r>
      <w:r w:rsidR="00FF1C0D" w:rsidRPr="009F07D1">
        <w:t>согласно тарификации на 2019 – 2020 уч. год</w:t>
      </w:r>
      <w:r w:rsidR="00FF1C0D">
        <w:t>, закрепления педагогической нагрузки на 2019 – 2020 г. и расписанию занятий, утвержденно</w:t>
      </w:r>
      <w:r w:rsidR="004E2880">
        <w:t>му директором техникума</w:t>
      </w:r>
      <w:r w:rsidR="00FF1C0D">
        <w:t>.</w:t>
      </w:r>
      <w:proofErr w:type="gramEnd"/>
    </w:p>
    <w:p w:rsidR="002B5E98" w:rsidRDefault="002B5E98" w:rsidP="00F763A9">
      <w:pPr>
        <w:tabs>
          <w:tab w:val="left" w:pos="8655"/>
        </w:tabs>
        <w:jc w:val="both"/>
      </w:pPr>
    </w:p>
    <w:p w:rsidR="007C235D" w:rsidRDefault="001B5094" w:rsidP="00F763A9">
      <w:pPr>
        <w:tabs>
          <w:tab w:val="left" w:pos="8655"/>
        </w:tabs>
        <w:jc w:val="both"/>
      </w:pPr>
      <w:r>
        <w:t xml:space="preserve">5. </w:t>
      </w:r>
      <w:r w:rsidRPr="007C235D">
        <w:rPr>
          <w:b/>
        </w:rPr>
        <w:t>Всем  преподавателям и мастерам производственного обучения</w:t>
      </w:r>
      <w:r w:rsidR="004E2880">
        <w:rPr>
          <w:b/>
        </w:rPr>
        <w:t xml:space="preserve"> до 04</w:t>
      </w:r>
      <w:bookmarkStart w:id="0" w:name="_GoBack"/>
      <w:bookmarkEnd w:id="0"/>
      <w:r w:rsidR="007C235D">
        <w:rPr>
          <w:b/>
        </w:rPr>
        <w:t xml:space="preserve"> апреля 2020 г.</w:t>
      </w:r>
      <w:r w:rsidR="007C235D">
        <w:t>:</w:t>
      </w:r>
    </w:p>
    <w:p w:rsidR="007C235D" w:rsidRDefault="007C235D" w:rsidP="00F763A9">
      <w:pPr>
        <w:tabs>
          <w:tab w:val="left" w:pos="8655"/>
        </w:tabs>
        <w:jc w:val="both"/>
      </w:pPr>
      <w:r>
        <w:t>-</w:t>
      </w:r>
      <w:r w:rsidR="001B5094">
        <w:t xml:space="preserve">  внести корре</w:t>
      </w:r>
      <w:r w:rsidR="005E5B90">
        <w:t xml:space="preserve">ктировки в рабочие программы, </w:t>
      </w:r>
      <w:r w:rsidR="001B5094">
        <w:t>перспективно-тематические п</w:t>
      </w:r>
      <w:r>
        <w:t xml:space="preserve">ланы </w:t>
      </w:r>
      <w:r w:rsidR="001B5094">
        <w:t xml:space="preserve">учебных дисциплин, междисциплинарных курсов, </w:t>
      </w:r>
      <w:r>
        <w:t xml:space="preserve">в перечни производственных работ  </w:t>
      </w:r>
      <w:r w:rsidR="001B5094">
        <w:t>учебных практик с учетом использования электронного обучения и дистанционных образовательных технологий</w:t>
      </w:r>
      <w:r w:rsidR="005E5B90">
        <w:t xml:space="preserve"> на период действующего расписания занятий</w:t>
      </w:r>
      <w:r>
        <w:t>;</w:t>
      </w:r>
    </w:p>
    <w:p w:rsidR="00077952" w:rsidRDefault="00077952" w:rsidP="00F763A9">
      <w:pPr>
        <w:tabs>
          <w:tab w:val="left" w:pos="8655"/>
        </w:tabs>
        <w:jc w:val="both"/>
      </w:pPr>
    </w:p>
    <w:p w:rsidR="007C235D" w:rsidRDefault="007C235D" w:rsidP="007C235D">
      <w:pPr>
        <w:pStyle w:val="a3"/>
        <w:shd w:val="clear" w:color="auto" w:fill="FFFFFF"/>
        <w:ind w:left="0" w:right="36"/>
        <w:jc w:val="both"/>
      </w:pPr>
      <w:r>
        <w:t xml:space="preserve">- разместить на официальном сайте техникума учебно-методические материалы по учебным дисциплинам, междисциплинарным курсам, учебным практикам для </w:t>
      </w:r>
      <w:proofErr w:type="gramStart"/>
      <w:r>
        <w:t>обучающихся</w:t>
      </w:r>
      <w:proofErr w:type="gramEnd"/>
      <w:r>
        <w:t xml:space="preserve"> и расписание онлайн-занятий, требующих присутствия в строго определенное время;</w:t>
      </w:r>
    </w:p>
    <w:p w:rsidR="00077952" w:rsidRDefault="00077952" w:rsidP="007C235D">
      <w:pPr>
        <w:pStyle w:val="a3"/>
        <w:shd w:val="clear" w:color="auto" w:fill="FFFFFF"/>
        <w:ind w:left="0" w:right="36"/>
        <w:jc w:val="both"/>
      </w:pPr>
    </w:p>
    <w:p w:rsidR="007C235D" w:rsidRDefault="007C235D" w:rsidP="007C235D">
      <w:pPr>
        <w:pStyle w:val="a3"/>
        <w:shd w:val="clear" w:color="auto" w:fill="FFFFFF"/>
        <w:ind w:left="0" w:right="36"/>
        <w:jc w:val="both"/>
      </w:pPr>
      <w:r>
        <w:t xml:space="preserve">- ежедневно, до 16.00 – передавать отчеты  </w:t>
      </w:r>
      <w:r w:rsidR="00077952">
        <w:t xml:space="preserve">о проведенных занятиях, в соответствии с расписанием занятий с приложением </w:t>
      </w:r>
      <w:r>
        <w:t>фото, видео</w:t>
      </w:r>
      <w:r w:rsidR="00077952">
        <w:t>материалов</w:t>
      </w:r>
      <w:r>
        <w:t xml:space="preserve"> заместителю </w:t>
      </w:r>
      <w:r w:rsidRPr="007C235D">
        <w:t>директора по УР</w:t>
      </w:r>
      <w:r w:rsidRPr="007C235D">
        <w:rPr>
          <w:b/>
        </w:rPr>
        <w:t xml:space="preserve"> Степаненко О.Г.</w:t>
      </w:r>
      <w:r>
        <w:t xml:space="preserve"> </w:t>
      </w:r>
    </w:p>
    <w:p w:rsidR="002B5E98" w:rsidRDefault="001B5094" w:rsidP="00F763A9">
      <w:pPr>
        <w:tabs>
          <w:tab w:val="left" w:pos="8655"/>
        </w:tabs>
        <w:jc w:val="both"/>
      </w:pPr>
      <w:r>
        <w:t xml:space="preserve"> </w:t>
      </w:r>
    </w:p>
    <w:p w:rsidR="00077952" w:rsidRDefault="00077952" w:rsidP="00077952">
      <w:pPr>
        <w:tabs>
          <w:tab w:val="left" w:pos="8655"/>
        </w:tabs>
        <w:jc w:val="both"/>
      </w:pPr>
      <w:r>
        <w:t xml:space="preserve">6. Заместителям директора: </w:t>
      </w:r>
      <w:r w:rsidRPr="005122CB">
        <w:rPr>
          <w:b/>
        </w:rPr>
        <w:t>Степаненко О.Г.</w:t>
      </w:r>
      <w:r>
        <w:rPr>
          <w:b/>
        </w:rPr>
        <w:t xml:space="preserve"> и Даниловой Е.А.</w:t>
      </w:r>
      <w:r>
        <w:t xml:space="preserve"> </w:t>
      </w:r>
      <w:r>
        <w:rPr>
          <w:b/>
        </w:rPr>
        <w:t>–</w:t>
      </w:r>
      <w:r>
        <w:t xml:space="preserve"> проводить мониторинг фактического взаимодействия педагогических работников и обучающихся.</w:t>
      </w:r>
    </w:p>
    <w:p w:rsidR="002B5E98" w:rsidRDefault="002B5E98" w:rsidP="00F763A9">
      <w:pPr>
        <w:tabs>
          <w:tab w:val="left" w:pos="8655"/>
        </w:tabs>
        <w:jc w:val="both"/>
      </w:pPr>
    </w:p>
    <w:p w:rsidR="001A47D9" w:rsidRPr="00084B7F" w:rsidRDefault="00077952" w:rsidP="00F763A9">
      <w:pPr>
        <w:tabs>
          <w:tab w:val="left" w:pos="8655"/>
        </w:tabs>
        <w:jc w:val="both"/>
      </w:pPr>
      <w:r>
        <w:t>7</w:t>
      </w:r>
      <w:r w:rsidR="00F763A9">
        <w:t>.</w:t>
      </w:r>
      <w:r w:rsidR="00684402">
        <w:t xml:space="preserve"> </w:t>
      </w:r>
      <w:proofErr w:type="gramStart"/>
      <w:r w:rsidR="005A6769" w:rsidRPr="00084B7F">
        <w:t>Контроль за</w:t>
      </w:r>
      <w:proofErr w:type="gramEnd"/>
      <w:r w:rsidR="005A6769" w:rsidRPr="00084B7F">
        <w:t xml:space="preserve"> исполнением </w:t>
      </w:r>
      <w:r w:rsidR="004B1594">
        <w:t xml:space="preserve">настоящего </w:t>
      </w:r>
      <w:r w:rsidR="005A6769" w:rsidRPr="00084B7F">
        <w:t>приказа</w:t>
      </w:r>
      <w:r w:rsidR="00AB0697">
        <w:t xml:space="preserve"> </w:t>
      </w:r>
      <w:r w:rsidR="009519FF">
        <w:t xml:space="preserve">возложить на заместителя директора по УР </w:t>
      </w:r>
      <w:r w:rsidR="002D487A">
        <w:t xml:space="preserve">- </w:t>
      </w:r>
      <w:r w:rsidR="009519FF" w:rsidRPr="009519FF">
        <w:rPr>
          <w:b/>
        </w:rPr>
        <w:t>Степаненко О.Г.</w:t>
      </w:r>
      <w:r w:rsidR="00F763A9">
        <w:t xml:space="preserve"> </w:t>
      </w:r>
    </w:p>
    <w:p w:rsidR="00F763A9" w:rsidRDefault="00F763A9" w:rsidP="00084B7F">
      <w:pPr>
        <w:tabs>
          <w:tab w:val="left" w:pos="8655"/>
        </w:tabs>
      </w:pPr>
    </w:p>
    <w:p w:rsidR="00F763A9" w:rsidRDefault="00F763A9" w:rsidP="00084B7F">
      <w:pPr>
        <w:tabs>
          <w:tab w:val="left" w:pos="8655"/>
        </w:tabs>
      </w:pPr>
    </w:p>
    <w:p w:rsidR="00F763A9" w:rsidRDefault="00F763A9" w:rsidP="00084B7F">
      <w:pPr>
        <w:tabs>
          <w:tab w:val="left" w:pos="8655"/>
        </w:tabs>
      </w:pPr>
    </w:p>
    <w:p w:rsidR="00F763A9" w:rsidRDefault="00F763A9" w:rsidP="00084B7F">
      <w:pPr>
        <w:tabs>
          <w:tab w:val="left" w:pos="8655"/>
        </w:tabs>
      </w:pPr>
    </w:p>
    <w:p w:rsidR="001A47D9" w:rsidRPr="00084B7F" w:rsidRDefault="00CF00E0" w:rsidP="004B1594">
      <w:pPr>
        <w:tabs>
          <w:tab w:val="left" w:pos="8655"/>
        </w:tabs>
        <w:jc w:val="center"/>
      </w:pPr>
      <w:r w:rsidRPr="00084B7F">
        <w:t xml:space="preserve">Директор ГБПОУ РО </w:t>
      </w:r>
      <w:r w:rsidR="00784CF7">
        <w:t>«</w:t>
      </w:r>
      <w:r w:rsidRPr="00084B7F">
        <w:t>ОАТТ</w:t>
      </w:r>
      <w:r w:rsidR="00784CF7">
        <w:t>»</w:t>
      </w:r>
      <w:r w:rsidRPr="00084B7F">
        <w:t xml:space="preserve">                              </w:t>
      </w:r>
      <w:r w:rsidR="00F763A9">
        <w:t xml:space="preserve">                           </w:t>
      </w:r>
      <w:proofErr w:type="spellStart"/>
      <w:r w:rsidR="00F763A9">
        <w:t>Бодло</w:t>
      </w:r>
      <w:proofErr w:type="spellEnd"/>
      <w:r w:rsidRPr="00084B7F">
        <w:t xml:space="preserve"> Э.В.</w:t>
      </w:r>
    </w:p>
    <w:p w:rsidR="001A47D9" w:rsidRPr="009D6509" w:rsidRDefault="001A47D9" w:rsidP="001A47D9">
      <w:pPr>
        <w:pStyle w:val="a3"/>
        <w:ind w:left="0"/>
        <w:jc w:val="both"/>
        <w:rPr>
          <w:sz w:val="18"/>
          <w:szCs w:val="18"/>
        </w:rPr>
      </w:pPr>
    </w:p>
    <w:p w:rsidR="002D487A" w:rsidRDefault="002D487A" w:rsidP="001A47D9">
      <w:pPr>
        <w:tabs>
          <w:tab w:val="left" w:pos="8655"/>
        </w:tabs>
        <w:rPr>
          <w:sz w:val="22"/>
          <w:szCs w:val="22"/>
        </w:rPr>
      </w:pPr>
    </w:p>
    <w:p w:rsidR="002D487A" w:rsidRDefault="002D487A" w:rsidP="001A47D9">
      <w:pPr>
        <w:tabs>
          <w:tab w:val="left" w:pos="8655"/>
        </w:tabs>
        <w:rPr>
          <w:sz w:val="22"/>
          <w:szCs w:val="22"/>
        </w:rPr>
      </w:pPr>
    </w:p>
    <w:p w:rsidR="002D487A" w:rsidRDefault="002D487A" w:rsidP="001A47D9">
      <w:pPr>
        <w:tabs>
          <w:tab w:val="left" w:pos="8655"/>
        </w:tabs>
        <w:rPr>
          <w:sz w:val="22"/>
          <w:szCs w:val="22"/>
        </w:rPr>
      </w:pPr>
    </w:p>
    <w:p w:rsidR="002D487A" w:rsidRDefault="002D487A" w:rsidP="001A47D9">
      <w:pPr>
        <w:tabs>
          <w:tab w:val="left" w:pos="8655"/>
        </w:tabs>
        <w:rPr>
          <w:sz w:val="22"/>
          <w:szCs w:val="22"/>
        </w:rPr>
      </w:pPr>
    </w:p>
    <w:p w:rsidR="001A6C6B" w:rsidRPr="002D487A" w:rsidRDefault="002D487A" w:rsidP="001A47D9">
      <w:pPr>
        <w:tabs>
          <w:tab w:val="left" w:pos="8655"/>
        </w:tabs>
        <w:rPr>
          <w:sz w:val="20"/>
          <w:szCs w:val="20"/>
        </w:rPr>
      </w:pPr>
      <w:r w:rsidRPr="002D487A">
        <w:rPr>
          <w:sz w:val="20"/>
          <w:szCs w:val="20"/>
        </w:rPr>
        <w:t>Проект приказа подготовил:</w:t>
      </w:r>
    </w:p>
    <w:p w:rsidR="002D487A" w:rsidRPr="002D487A" w:rsidRDefault="002D487A" w:rsidP="001A47D9">
      <w:pPr>
        <w:tabs>
          <w:tab w:val="left" w:pos="8655"/>
        </w:tabs>
        <w:rPr>
          <w:sz w:val="20"/>
          <w:szCs w:val="20"/>
        </w:rPr>
      </w:pPr>
      <w:r w:rsidRPr="002D487A">
        <w:rPr>
          <w:sz w:val="20"/>
          <w:szCs w:val="20"/>
        </w:rPr>
        <w:t>зам. директора по УР</w:t>
      </w:r>
    </w:p>
    <w:p w:rsidR="002D487A" w:rsidRPr="002D487A" w:rsidRDefault="002D487A" w:rsidP="001A47D9">
      <w:pPr>
        <w:tabs>
          <w:tab w:val="left" w:pos="8655"/>
        </w:tabs>
        <w:rPr>
          <w:sz w:val="20"/>
          <w:szCs w:val="20"/>
        </w:rPr>
      </w:pPr>
      <w:r w:rsidRPr="002D487A">
        <w:rPr>
          <w:sz w:val="20"/>
          <w:szCs w:val="20"/>
        </w:rPr>
        <w:t>Степаненко О.Г.</w:t>
      </w:r>
    </w:p>
    <w:p w:rsidR="00CF00E0" w:rsidRPr="00084B7F" w:rsidRDefault="00CF00E0" w:rsidP="001A47D9">
      <w:pPr>
        <w:tabs>
          <w:tab w:val="left" w:pos="8655"/>
        </w:tabs>
      </w:pPr>
    </w:p>
    <w:p w:rsidR="00CF00E0" w:rsidRPr="00084B7F" w:rsidRDefault="00CF00E0" w:rsidP="00084B7F">
      <w:pPr>
        <w:tabs>
          <w:tab w:val="left" w:pos="8655"/>
        </w:tabs>
      </w:pPr>
    </w:p>
    <w:p w:rsidR="007A78A0" w:rsidRPr="00084B7F" w:rsidRDefault="007A78A0" w:rsidP="00084B7F">
      <w:pPr>
        <w:tabs>
          <w:tab w:val="left" w:pos="1095"/>
        </w:tabs>
      </w:pPr>
    </w:p>
    <w:p w:rsidR="00084B7F" w:rsidRPr="00084B7F" w:rsidRDefault="00084B7F">
      <w:pPr>
        <w:tabs>
          <w:tab w:val="left" w:pos="1095"/>
        </w:tabs>
      </w:pPr>
    </w:p>
    <w:sectPr w:rsidR="00084B7F" w:rsidRPr="00084B7F" w:rsidSect="00854397">
      <w:type w:val="continuous"/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843"/>
    <w:multiLevelType w:val="hybridMultilevel"/>
    <w:tmpl w:val="0EC04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681C7D"/>
    <w:multiLevelType w:val="hybridMultilevel"/>
    <w:tmpl w:val="740087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820BE8"/>
    <w:multiLevelType w:val="hybridMultilevel"/>
    <w:tmpl w:val="683885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CE1344"/>
    <w:multiLevelType w:val="hybridMultilevel"/>
    <w:tmpl w:val="9C7E3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C4075"/>
    <w:multiLevelType w:val="multilevel"/>
    <w:tmpl w:val="8E26A9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7DD6B10"/>
    <w:multiLevelType w:val="hybridMultilevel"/>
    <w:tmpl w:val="73040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814DA"/>
    <w:multiLevelType w:val="hybridMultilevel"/>
    <w:tmpl w:val="500E9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8456A"/>
    <w:multiLevelType w:val="hybridMultilevel"/>
    <w:tmpl w:val="73FE7C36"/>
    <w:lvl w:ilvl="0" w:tplc="5164D81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6943"/>
    <w:multiLevelType w:val="multilevel"/>
    <w:tmpl w:val="BF40A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87601AB"/>
    <w:multiLevelType w:val="hybridMultilevel"/>
    <w:tmpl w:val="4950D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6325E"/>
    <w:multiLevelType w:val="hybridMultilevel"/>
    <w:tmpl w:val="3836D862"/>
    <w:lvl w:ilvl="0" w:tplc="60DEBAD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40F66CF"/>
    <w:multiLevelType w:val="hybridMultilevel"/>
    <w:tmpl w:val="D8780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E04A5"/>
    <w:multiLevelType w:val="hybridMultilevel"/>
    <w:tmpl w:val="037C2D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7C1988"/>
    <w:multiLevelType w:val="multilevel"/>
    <w:tmpl w:val="4FBEAA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C721E9D"/>
    <w:multiLevelType w:val="hybridMultilevel"/>
    <w:tmpl w:val="51521DB4"/>
    <w:lvl w:ilvl="0" w:tplc="60DEB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BAB1BC2"/>
    <w:multiLevelType w:val="hybridMultilevel"/>
    <w:tmpl w:val="19DC5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A7851"/>
    <w:multiLevelType w:val="hybridMultilevel"/>
    <w:tmpl w:val="BB005F6E"/>
    <w:lvl w:ilvl="0" w:tplc="5164D81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F41872"/>
    <w:multiLevelType w:val="hybridMultilevel"/>
    <w:tmpl w:val="3F2E57C2"/>
    <w:lvl w:ilvl="0" w:tplc="7EE23234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9C33CF"/>
    <w:multiLevelType w:val="hybridMultilevel"/>
    <w:tmpl w:val="51521DB4"/>
    <w:lvl w:ilvl="0" w:tplc="60DEB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6A526CC"/>
    <w:multiLevelType w:val="multilevel"/>
    <w:tmpl w:val="1FE26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9564EAA"/>
    <w:multiLevelType w:val="hybridMultilevel"/>
    <w:tmpl w:val="4AE22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AF2B28"/>
    <w:multiLevelType w:val="hybridMultilevel"/>
    <w:tmpl w:val="95F8D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BA596F"/>
    <w:multiLevelType w:val="hybridMultilevel"/>
    <w:tmpl w:val="A6243F84"/>
    <w:lvl w:ilvl="0" w:tplc="12A82EB8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4970E6B"/>
    <w:multiLevelType w:val="hybridMultilevel"/>
    <w:tmpl w:val="97424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504B47"/>
    <w:multiLevelType w:val="hybridMultilevel"/>
    <w:tmpl w:val="482AE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13"/>
  </w:num>
  <w:num w:numId="5">
    <w:abstractNumId w:val="16"/>
  </w:num>
  <w:num w:numId="6">
    <w:abstractNumId w:val="7"/>
  </w:num>
  <w:num w:numId="7">
    <w:abstractNumId w:val="12"/>
  </w:num>
  <w:num w:numId="8">
    <w:abstractNumId w:val="5"/>
  </w:num>
  <w:num w:numId="9">
    <w:abstractNumId w:val="17"/>
  </w:num>
  <w:num w:numId="10">
    <w:abstractNumId w:val="2"/>
  </w:num>
  <w:num w:numId="11">
    <w:abstractNumId w:val="4"/>
  </w:num>
  <w:num w:numId="12">
    <w:abstractNumId w:val="1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8"/>
  </w:num>
  <w:num w:numId="17">
    <w:abstractNumId w:val="22"/>
  </w:num>
  <w:num w:numId="18">
    <w:abstractNumId w:val="3"/>
  </w:num>
  <w:num w:numId="19">
    <w:abstractNumId w:val="23"/>
  </w:num>
  <w:num w:numId="20">
    <w:abstractNumId w:val="21"/>
  </w:num>
  <w:num w:numId="21">
    <w:abstractNumId w:val="20"/>
  </w:num>
  <w:num w:numId="22">
    <w:abstractNumId w:val="24"/>
  </w:num>
  <w:num w:numId="23">
    <w:abstractNumId w:val="15"/>
  </w:num>
  <w:num w:numId="24">
    <w:abstractNumId w:val="9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39"/>
    <w:rsid w:val="00035307"/>
    <w:rsid w:val="00036C29"/>
    <w:rsid w:val="000438D6"/>
    <w:rsid w:val="00054B4F"/>
    <w:rsid w:val="000629C7"/>
    <w:rsid w:val="0007710E"/>
    <w:rsid w:val="00077952"/>
    <w:rsid w:val="000846BD"/>
    <w:rsid w:val="00084B7F"/>
    <w:rsid w:val="00091C69"/>
    <w:rsid w:val="000C16DB"/>
    <w:rsid w:val="000F54FC"/>
    <w:rsid w:val="0013634E"/>
    <w:rsid w:val="00172897"/>
    <w:rsid w:val="00187C49"/>
    <w:rsid w:val="001936BF"/>
    <w:rsid w:val="001A47D9"/>
    <w:rsid w:val="001A6C6B"/>
    <w:rsid w:val="001B3799"/>
    <w:rsid w:val="001B5094"/>
    <w:rsid w:val="001D0361"/>
    <w:rsid w:val="001D5AF8"/>
    <w:rsid w:val="001E14E1"/>
    <w:rsid w:val="001E5848"/>
    <w:rsid w:val="00223B19"/>
    <w:rsid w:val="002561CA"/>
    <w:rsid w:val="00262CC6"/>
    <w:rsid w:val="00282A0C"/>
    <w:rsid w:val="002B5E98"/>
    <w:rsid w:val="002C7F8C"/>
    <w:rsid w:val="002D487A"/>
    <w:rsid w:val="00314642"/>
    <w:rsid w:val="003646EB"/>
    <w:rsid w:val="003853AD"/>
    <w:rsid w:val="003A13E1"/>
    <w:rsid w:val="003D3DB1"/>
    <w:rsid w:val="003E3BA1"/>
    <w:rsid w:val="003F6FA2"/>
    <w:rsid w:val="00402162"/>
    <w:rsid w:val="00412487"/>
    <w:rsid w:val="00437ADB"/>
    <w:rsid w:val="00462D96"/>
    <w:rsid w:val="00473985"/>
    <w:rsid w:val="00474B12"/>
    <w:rsid w:val="00477F91"/>
    <w:rsid w:val="0048023A"/>
    <w:rsid w:val="004B1594"/>
    <w:rsid w:val="004D0448"/>
    <w:rsid w:val="004E2880"/>
    <w:rsid w:val="004E3309"/>
    <w:rsid w:val="005468B2"/>
    <w:rsid w:val="00590FA0"/>
    <w:rsid w:val="005A6769"/>
    <w:rsid w:val="005B09DD"/>
    <w:rsid w:val="005C2BDE"/>
    <w:rsid w:val="005E5B90"/>
    <w:rsid w:val="005F1D66"/>
    <w:rsid w:val="0061549B"/>
    <w:rsid w:val="00633246"/>
    <w:rsid w:val="00674B39"/>
    <w:rsid w:val="006751F8"/>
    <w:rsid w:val="00684402"/>
    <w:rsid w:val="00687651"/>
    <w:rsid w:val="006A077D"/>
    <w:rsid w:val="006D133A"/>
    <w:rsid w:val="006F1653"/>
    <w:rsid w:val="0071423C"/>
    <w:rsid w:val="007446CE"/>
    <w:rsid w:val="00784CF7"/>
    <w:rsid w:val="007A3CF2"/>
    <w:rsid w:val="007A78A0"/>
    <w:rsid w:val="007C0D9A"/>
    <w:rsid w:val="007C235D"/>
    <w:rsid w:val="00813FA7"/>
    <w:rsid w:val="00852677"/>
    <w:rsid w:val="00854397"/>
    <w:rsid w:val="008615A3"/>
    <w:rsid w:val="008B3501"/>
    <w:rsid w:val="008D1B05"/>
    <w:rsid w:val="008D4EC1"/>
    <w:rsid w:val="008F0BC6"/>
    <w:rsid w:val="0095171A"/>
    <w:rsid w:val="009519FF"/>
    <w:rsid w:val="009B3405"/>
    <w:rsid w:val="009B49AD"/>
    <w:rsid w:val="009E362F"/>
    <w:rsid w:val="009F204A"/>
    <w:rsid w:val="009F6AD1"/>
    <w:rsid w:val="00A403AD"/>
    <w:rsid w:val="00A5066A"/>
    <w:rsid w:val="00A55AE7"/>
    <w:rsid w:val="00A560DF"/>
    <w:rsid w:val="00A6731A"/>
    <w:rsid w:val="00A92CF9"/>
    <w:rsid w:val="00AA0347"/>
    <w:rsid w:val="00AB0697"/>
    <w:rsid w:val="00AD458B"/>
    <w:rsid w:val="00AF211E"/>
    <w:rsid w:val="00B0451D"/>
    <w:rsid w:val="00B14DFC"/>
    <w:rsid w:val="00B81B0B"/>
    <w:rsid w:val="00B87B0B"/>
    <w:rsid w:val="00B907A5"/>
    <w:rsid w:val="00BA6F4D"/>
    <w:rsid w:val="00BB1D4F"/>
    <w:rsid w:val="00BC4CCB"/>
    <w:rsid w:val="00C7678A"/>
    <w:rsid w:val="00C91A23"/>
    <w:rsid w:val="00CB7E5F"/>
    <w:rsid w:val="00CF00E0"/>
    <w:rsid w:val="00D43CC3"/>
    <w:rsid w:val="00D90F83"/>
    <w:rsid w:val="00DA7CA0"/>
    <w:rsid w:val="00DB7C39"/>
    <w:rsid w:val="00DC191F"/>
    <w:rsid w:val="00DD0E4B"/>
    <w:rsid w:val="00DE0470"/>
    <w:rsid w:val="00E10B37"/>
    <w:rsid w:val="00E16532"/>
    <w:rsid w:val="00E21E7F"/>
    <w:rsid w:val="00E263CF"/>
    <w:rsid w:val="00E32B24"/>
    <w:rsid w:val="00E36346"/>
    <w:rsid w:val="00EF5D40"/>
    <w:rsid w:val="00EF6BF2"/>
    <w:rsid w:val="00F200A5"/>
    <w:rsid w:val="00F21213"/>
    <w:rsid w:val="00F33F8C"/>
    <w:rsid w:val="00F34481"/>
    <w:rsid w:val="00F369C8"/>
    <w:rsid w:val="00F763A9"/>
    <w:rsid w:val="00F76657"/>
    <w:rsid w:val="00FF189B"/>
    <w:rsid w:val="00FF1C0D"/>
    <w:rsid w:val="00FF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34481"/>
    <w:pPr>
      <w:ind w:left="720"/>
      <w:contextualSpacing/>
    </w:pPr>
  </w:style>
  <w:style w:type="table" w:styleId="a4">
    <w:name w:val="Table Grid"/>
    <w:basedOn w:val="a1"/>
    <w:rsid w:val="007A3C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1A47D9"/>
    <w:pPr>
      <w:spacing w:before="100" w:beforeAutospacing="1" w:after="100" w:afterAutospacing="1"/>
    </w:pPr>
  </w:style>
  <w:style w:type="paragraph" w:customStyle="1" w:styleId="c8">
    <w:name w:val="c8"/>
    <w:basedOn w:val="a"/>
    <w:rsid w:val="008D1B05"/>
    <w:pPr>
      <w:spacing w:before="100" w:beforeAutospacing="1" w:after="100" w:afterAutospacing="1"/>
    </w:pPr>
  </w:style>
  <w:style w:type="character" w:customStyle="1" w:styleId="c7">
    <w:name w:val="c7"/>
    <w:basedOn w:val="a0"/>
    <w:rsid w:val="008D1B05"/>
  </w:style>
  <w:style w:type="paragraph" w:customStyle="1" w:styleId="c11">
    <w:name w:val="c11"/>
    <w:basedOn w:val="a"/>
    <w:rsid w:val="008D1B05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687651"/>
    <w:pPr>
      <w:tabs>
        <w:tab w:val="left" w:pos="3090"/>
        <w:tab w:val="center" w:pos="4677"/>
      </w:tabs>
      <w:jc w:val="center"/>
    </w:pPr>
    <w:rPr>
      <w:b/>
      <w:bCs/>
      <w:color w:val="000000"/>
      <w:sz w:val="32"/>
      <w:szCs w:val="28"/>
    </w:rPr>
  </w:style>
  <w:style w:type="character" w:customStyle="1" w:styleId="a7">
    <w:name w:val="Название Знак"/>
    <w:basedOn w:val="a0"/>
    <w:link w:val="a6"/>
    <w:rsid w:val="00687651"/>
    <w:rPr>
      <w:rFonts w:ascii="Times New Roman" w:eastAsia="Times New Roman" w:hAnsi="Times New Roman" w:cs="Times New Roman"/>
      <w:b/>
      <w:bCs/>
      <w:color w:val="000000"/>
      <w:sz w:val="32"/>
      <w:szCs w:val="28"/>
      <w:lang w:eastAsia="ru-RU"/>
    </w:rPr>
  </w:style>
  <w:style w:type="paragraph" w:styleId="a8">
    <w:name w:val="Body Text"/>
    <w:basedOn w:val="a"/>
    <w:link w:val="a9"/>
    <w:semiHidden/>
    <w:rsid w:val="00687651"/>
    <w:pPr>
      <w:tabs>
        <w:tab w:val="left" w:pos="2340"/>
      </w:tabs>
      <w:jc w:val="both"/>
    </w:pPr>
  </w:style>
  <w:style w:type="character" w:customStyle="1" w:styleId="a9">
    <w:name w:val="Основной текст Знак"/>
    <w:basedOn w:val="a0"/>
    <w:link w:val="a8"/>
    <w:semiHidden/>
    <w:rsid w:val="006876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B5E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34481"/>
    <w:pPr>
      <w:ind w:left="720"/>
      <w:contextualSpacing/>
    </w:pPr>
  </w:style>
  <w:style w:type="table" w:styleId="a4">
    <w:name w:val="Table Grid"/>
    <w:basedOn w:val="a1"/>
    <w:rsid w:val="007A3C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1A47D9"/>
    <w:pPr>
      <w:spacing w:before="100" w:beforeAutospacing="1" w:after="100" w:afterAutospacing="1"/>
    </w:pPr>
  </w:style>
  <w:style w:type="paragraph" w:customStyle="1" w:styleId="c8">
    <w:name w:val="c8"/>
    <w:basedOn w:val="a"/>
    <w:rsid w:val="008D1B05"/>
    <w:pPr>
      <w:spacing w:before="100" w:beforeAutospacing="1" w:after="100" w:afterAutospacing="1"/>
    </w:pPr>
  </w:style>
  <w:style w:type="character" w:customStyle="1" w:styleId="c7">
    <w:name w:val="c7"/>
    <w:basedOn w:val="a0"/>
    <w:rsid w:val="008D1B05"/>
  </w:style>
  <w:style w:type="paragraph" w:customStyle="1" w:styleId="c11">
    <w:name w:val="c11"/>
    <w:basedOn w:val="a"/>
    <w:rsid w:val="008D1B05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687651"/>
    <w:pPr>
      <w:tabs>
        <w:tab w:val="left" w:pos="3090"/>
        <w:tab w:val="center" w:pos="4677"/>
      </w:tabs>
      <w:jc w:val="center"/>
    </w:pPr>
    <w:rPr>
      <w:b/>
      <w:bCs/>
      <w:color w:val="000000"/>
      <w:sz w:val="32"/>
      <w:szCs w:val="28"/>
    </w:rPr>
  </w:style>
  <w:style w:type="character" w:customStyle="1" w:styleId="a7">
    <w:name w:val="Название Знак"/>
    <w:basedOn w:val="a0"/>
    <w:link w:val="a6"/>
    <w:rsid w:val="00687651"/>
    <w:rPr>
      <w:rFonts w:ascii="Times New Roman" w:eastAsia="Times New Roman" w:hAnsi="Times New Roman" w:cs="Times New Roman"/>
      <w:b/>
      <w:bCs/>
      <w:color w:val="000000"/>
      <w:sz w:val="32"/>
      <w:szCs w:val="28"/>
      <w:lang w:eastAsia="ru-RU"/>
    </w:rPr>
  </w:style>
  <w:style w:type="paragraph" w:styleId="a8">
    <w:name w:val="Body Text"/>
    <w:basedOn w:val="a"/>
    <w:link w:val="a9"/>
    <w:semiHidden/>
    <w:rsid w:val="00687651"/>
    <w:pPr>
      <w:tabs>
        <w:tab w:val="left" w:pos="2340"/>
      </w:tabs>
      <w:jc w:val="both"/>
    </w:pPr>
  </w:style>
  <w:style w:type="character" w:customStyle="1" w:styleId="a9">
    <w:name w:val="Основной текст Знак"/>
    <w:basedOn w:val="a0"/>
    <w:link w:val="a8"/>
    <w:semiHidden/>
    <w:rsid w:val="006876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B5E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l8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6B9AD-0B76-4018-83D0-E830524A5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Учебная часть</cp:lastModifiedBy>
  <cp:revision>90</cp:revision>
  <cp:lastPrinted>2020-03-21T08:50:00Z</cp:lastPrinted>
  <dcterms:created xsi:type="dcterms:W3CDTF">2016-09-29T10:43:00Z</dcterms:created>
  <dcterms:modified xsi:type="dcterms:W3CDTF">2020-04-08T09:09:00Z</dcterms:modified>
</cp:coreProperties>
</file>