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B84F2C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М-2-18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.01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51261E" w:rsidRDefault="0051261E" w:rsidP="00512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B84F2C" w:rsidRPr="00B84F2C">
        <w:rPr>
          <w:rFonts w:ascii="Times New Roman" w:hAnsi="Times New Roman" w:cs="Times New Roman"/>
          <w:sz w:val="24"/>
          <w:szCs w:val="24"/>
        </w:rPr>
        <w:t xml:space="preserve"> </w:t>
      </w:r>
      <w:r w:rsidR="00B84F2C" w:rsidRPr="00B84F2C">
        <w:rPr>
          <w:rFonts w:ascii="Times New Roman" w:eastAsia="Calibri" w:hAnsi="Times New Roman" w:cs="Times New Roman"/>
          <w:sz w:val="24"/>
          <w:szCs w:val="24"/>
        </w:rPr>
        <w:t>Н.И. Верещагин «Организация и технология механизированных работ в растениеводстве», 2018г.</w:t>
      </w:r>
    </w:p>
    <w:p w:rsidR="00B84F2C" w:rsidRPr="00B84F2C" w:rsidRDefault="00B84F2C" w:rsidP="0051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1560"/>
        <w:gridCol w:w="2835"/>
        <w:gridCol w:w="3969"/>
        <w:gridCol w:w="5808"/>
      </w:tblGrid>
      <w:tr w:rsidR="006219F6" w:rsidTr="007A2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занятия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512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Опорные понятия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вопросы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9F6" w:rsidRDefault="00621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Порядок действия</w:t>
            </w:r>
          </w:p>
        </w:tc>
      </w:tr>
      <w:tr w:rsidR="00E67F58" w:rsidRPr="00E67F58" w:rsidTr="007A285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7F" w:rsidRDefault="00B6707F" w:rsidP="0094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</w:t>
            </w:r>
          </w:p>
          <w:p w:rsidR="00E67F58" w:rsidRPr="00E67F58" w:rsidRDefault="00B6707F" w:rsidP="00944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E67F58" w:rsidRDefault="00E67F58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работа №3 Расчет производительности </w:t>
            </w:r>
            <w:proofErr w:type="gramStart"/>
            <w:r w:rsidRPr="00E67F58">
              <w:rPr>
                <w:rFonts w:ascii="Times New Roman" w:eastAsia="Calibri" w:hAnsi="Times New Roman" w:cs="Times New Roman"/>
                <w:sz w:val="20"/>
                <w:szCs w:val="20"/>
              </w:rPr>
              <w:t>заданных</w:t>
            </w:r>
            <w:proofErr w:type="gramEnd"/>
            <w:r w:rsidRPr="00E67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МТА</w:t>
            </w:r>
          </w:p>
          <w:p w:rsidR="00E67F58" w:rsidRPr="00E67F58" w:rsidRDefault="00E67F58" w:rsidP="00405C8D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E67F58" w:rsidRDefault="00E67F58" w:rsidP="00405C8D">
            <w:pPr>
              <w:ind w:left="72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и оформление практической работы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E67F58" w:rsidRDefault="00E67F58" w:rsidP="00E67F58">
            <w:pPr>
              <w:pStyle w:val="3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67F58">
              <w:rPr>
                <w:sz w:val="20"/>
                <w:szCs w:val="20"/>
              </w:rPr>
              <w:t>Рассчитайте сменную производительность агрегата (для расчета возьмите  МТА из выполненного  задания практической работы №2).</w:t>
            </w:r>
          </w:p>
          <w:p w:rsidR="00E67F58" w:rsidRDefault="00E67F58" w:rsidP="00E67F58">
            <w:pPr>
              <w:pStyle w:val="35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E67F58">
              <w:rPr>
                <w:bCs/>
                <w:sz w:val="20"/>
                <w:szCs w:val="20"/>
              </w:rPr>
              <w:t>Проведите анализ путей повышения производительности  машинно-тракторных агрегатов. Для выполнения  задания данного пункта можно воспользоваться справочными  и учебными  материалами.</w:t>
            </w:r>
          </w:p>
          <w:p w:rsidR="00E67F58" w:rsidRPr="00B6707F" w:rsidRDefault="00B6707F" w:rsidP="00B6707F">
            <w:pPr>
              <w:pStyle w:val="35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Необходимые коэффициенты и значения величин для расчетов брать из таблиц Приложения (оно помещено после практической работы)</w:t>
            </w:r>
          </w:p>
        </w:tc>
        <w:tc>
          <w:tcPr>
            <w:tcW w:w="5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F58" w:rsidRPr="00E67F58" w:rsidRDefault="00E67F58" w:rsidP="0040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1.Изучите тему занятия, используя опорные понятия.</w:t>
            </w:r>
          </w:p>
          <w:p w:rsidR="00E67F58" w:rsidRPr="00E67F58" w:rsidRDefault="00E67F58" w:rsidP="0040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2. Пользуясь указанной ниже практической работой №3,  вспомогательной литературой сети интернет, а также </w:t>
            </w:r>
            <w:proofErr w:type="spellStart"/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67F58">
              <w:rPr>
                <w:rFonts w:ascii="Times New Roman" w:hAnsi="Times New Roman" w:cs="Times New Roman"/>
                <w:sz w:val="20"/>
                <w:szCs w:val="20"/>
              </w:rPr>
              <w:t xml:space="preserve"> - библиотекой техникума,  письменно выполните задание (можно в электронном виде).</w:t>
            </w:r>
          </w:p>
          <w:p w:rsidR="00E67F58" w:rsidRPr="00E67F58" w:rsidRDefault="00E67F58" w:rsidP="0040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F58">
              <w:rPr>
                <w:rFonts w:ascii="Times New Roman" w:hAnsi="Times New Roman" w:cs="Times New Roman"/>
                <w:sz w:val="20"/>
                <w:szCs w:val="20"/>
              </w:rPr>
              <w:t>3. Сфотографируйте свой конспект и отошлите его фото или готовый электронный документ на адрес моей электронной почты nata.nikolaevna67@bk.ru.</w:t>
            </w:r>
          </w:p>
          <w:p w:rsidR="00E67F58" w:rsidRPr="00E67F58" w:rsidRDefault="00E67F58" w:rsidP="00405C8D">
            <w:pPr>
              <w:tabs>
                <w:tab w:val="left" w:pos="34"/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07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B6707F" w:rsidRPr="00B6707F">
              <w:rPr>
                <w:rFonts w:ascii="Times New Roman" w:hAnsi="Times New Roman" w:cs="Times New Roman"/>
                <w:sz w:val="20"/>
                <w:szCs w:val="20"/>
              </w:rPr>
              <w:t>Жду ваши работы 08.06</w:t>
            </w:r>
            <w:r w:rsidRPr="00B6707F">
              <w:rPr>
                <w:rFonts w:ascii="Times New Roman" w:hAnsi="Times New Roman" w:cs="Times New Roman"/>
                <w:sz w:val="20"/>
                <w:szCs w:val="20"/>
              </w:rPr>
              <w:t>.2020года с 9-00 до 10-00</w:t>
            </w:r>
          </w:p>
        </w:tc>
      </w:tr>
    </w:tbl>
    <w:p w:rsidR="00046A67" w:rsidRDefault="00046A67" w:rsidP="00B84F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F2C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3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pStyle w:val="33"/>
        <w:jc w:val="both"/>
        <w:rPr>
          <w:b w:val="0"/>
          <w:bCs w:val="0"/>
          <w:sz w:val="24"/>
        </w:rPr>
      </w:pPr>
      <w:r w:rsidRPr="00B84F2C">
        <w:rPr>
          <w:sz w:val="24"/>
        </w:rPr>
        <w:t xml:space="preserve">      ТЕМА: </w:t>
      </w:r>
      <w:r w:rsidRPr="00B84F2C">
        <w:rPr>
          <w:b w:val="0"/>
          <w:bCs w:val="0"/>
          <w:sz w:val="24"/>
        </w:rPr>
        <w:t xml:space="preserve">Расчет  производительности </w:t>
      </w:r>
      <w:proofErr w:type="gramStart"/>
      <w:r w:rsidRPr="00B84F2C">
        <w:rPr>
          <w:b w:val="0"/>
          <w:bCs w:val="0"/>
          <w:sz w:val="24"/>
        </w:rPr>
        <w:t>заданных</w:t>
      </w:r>
      <w:proofErr w:type="gramEnd"/>
      <w:r w:rsidRPr="00B84F2C">
        <w:rPr>
          <w:b w:val="0"/>
          <w:bCs w:val="0"/>
          <w:sz w:val="24"/>
        </w:rPr>
        <w:t xml:space="preserve"> МТА.</w:t>
      </w:r>
    </w:p>
    <w:p w:rsidR="00B84F2C" w:rsidRPr="00B84F2C" w:rsidRDefault="00B84F2C" w:rsidP="00B84F2C">
      <w:pPr>
        <w:pStyle w:val="33"/>
        <w:jc w:val="both"/>
        <w:rPr>
          <w:b w:val="0"/>
          <w:bCs w:val="0"/>
          <w:sz w:val="24"/>
        </w:rPr>
      </w:pPr>
      <w:r w:rsidRPr="00B84F2C">
        <w:rPr>
          <w:sz w:val="24"/>
        </w:rPr>
        <w:t xml:space="preserve">        ЦЕЛЬ РАБОТЫ: </w:t>
      </w:r>
      <w:r w:rsidRPr="00B84F2C">
        <w:rPr>
          <w:b w:val="0"/>
          <w:sz w:val="24"/>
        </w:rPr>
        <w:t>Научиться рассчитывать  производительность  машинно-тракторного агрегата  при выполнении заданной операции, а также делать  анализ путей повышения производительности агрегата.</w:t>
      </w: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b/>
          <w:bCs/>
          <w:sz w:val="24"/>
          <w:szCs w:val="24"/>
        </w:rPr>
        <w:t xml:space="preserve">       ОБОРУДОВАНИЕ И МАТЕРИАЛЫ: </w:t>
      </w:r>
      <w:r w:rsidRPr="00B84F2C">
        <w:rPr>
          <w:rFonts w:ascii="Times New Roman" w:hAnsi="Times New Roman" w:cs="Times New Roman"/>
          <w:sz w:val="24"/>
          <w:szCs w:val="24"/>
        </w:rPr>
        <w:t>методические указания, справочные таблицы.</w:t>
      </w:r>
    </w:p>
    <w:p w:rsidR="00B84F2C" w:rsidRPr="00B84F2C" w:rsidRDefault="00B84F2C" w:rsidP="00B84F2C">
      <w:pPr>
        <w:pStyle w:val="35"/>
        <w:ind w:firstLine="0"/>
        <w:jc w:val="center"/>
        <w:rPr>
          <w:b/>
          <w:bCs/>
          <w:sz w:val="24"/>
        </w:rPr>
      </w:pPr>
      <w:r w:rsidRPr="00B84F2C">
        <w:rPr>
          <w:b/>
          <w:bCs/>
          <w:sz w:val="24"/>
        </w:rPr>
        <w:t>Краткие сведения из теории.</w:t>
      </w:r>
    </w:p>
    <w:p w:rsidR="00B84F2C" w:rsidRPr="00B84F2C" w:rsidRDefault="00B84F2C" w:rsidP="00B84F2C">
      <w:pPr>
        <w:pStyle w:val="35"/>
        <w:ind w:firstLine="0"/>
        <w:jc w:val="center"/>
        <w:rPr>
          <w:b/>
          <w:bCs/>
          <w:sz w:val="24"/>
        </w:rPr>
      </w:pPr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>Объем работы, выполняемый агрегатом за определенный промежуток времени, называют производительностью. В зависимости от характера технологического процесса, объем работы оценивают величиной обработанной площади в гектарах  или  квадратных метрах, количеством переработанного материала в тоннах или килограммах и т.д.</w:t>
      </w:r>
    </w:p>
    <w:p w:rsidR="00B84F2C" w:rsidRPr="00B84F2C" w:rsidRDefault="00B84F2C" w:rsidP="00C03CFB">
      <w:pPr>
        <w:pStyle w:val="35"/>
        <w:numPr>
          <w:ilvl w:val="0"/>
          <w:numId w:val="2"/>
        </w:numPr>
        <w:rPr>
          <w:sz w:val="24"/>
        </w:rPr>
      </w:pPr>
      <w:r w:rsidRPr="00B84F2C">
        <w:rPr>
          <w:sz w:val="24"/>
        </w:rPr>
        <w:t>Часовая производительность агрегата определяется по формуле:</w:t>
      </w:r>
    </w:p>
    <w:p w:rsidR="00B84F2C" w:rsidRPr="00B84F2C" w:rsidRDefault="00B84F2C" w:rsidP="00B84F2C">
      <w:pPr>
        <w:pStyle w:val="35"/>
        <w:ind w:left="360" w:firstLine="0"/>
        <w:rPr>
          <w:sz w:val="24"/>
        </w:rPr>
      </w:pPr>
    </w:p>
    <w:p w:rsidR="00B84F2C" w:rsidRPr="00B84F2C" w:rsidRDefault="00B84F2C" w:rsidP="00B84F2C">
      <w:pPr>
        <w:pStyle w:val="35"/>
        <w:ind w:firstLine="0"/>
        <w:jc w:val="center"/>
        <w:rPr>
          <w:sz w:val="24"/>
        </w:rPr>
      </w:pPr>
      <w:r w:rsidRPr="00B84F2C">
        <w:rPr>
          <w:sz w:val="24"/>
          <w:lang w:val="en-US"/>
        </w:rPr>
        <w:t>W</w:t>
      </w:r>
      <w:r w:rsidRPr="00B84F2C">
        <w:rPr>
          <w:sz w:val="24"/>
          <w:vertAlign w:val="subscript"/>
        </w:rPr>
        <w:t>ч</w:t>
      </w:r>
      <w:r w:rsidRPr="00B84F2C">
        <w:rPr>
          <w:sz w:val="24"/>
        </w:rPr>
        <w:t xml:space="preserve"> = 0</w:t>
      </w:r>
      <w:proofErr w:type="gramStart"/>
      <w:r w:rsidRPr="00B84F2C">
        <w:rPr>
          <w:sz w:val="24"/>
        </w:rPr>
        <w:t>,1</w:t>
      </w:r>
      <w:proofErr w:type="gramEnd"/>
      <w:r w:rsidRPr="00B84F2C">
        <w:rPr>
          <w:sz w:val="24"/>
        </w:rPr>
        <w:t xml:space="preserve"> *</w:t>
      </w:r>
      <w:r w:rsidRPr="00B84F2C">
        <w:rPr>
          <w:sz w:val="24"/>
          <w:lang w:val="en-US"/>
        </w:rPr>
        <w:t>B</w:t>
      </w:r>
      <w:proofErr w:type="spellStart"/>
      <w:r w:rsidRPr="00B84F2C">
        <w:rPr>
          <w:sz w:val="24"/>
          <w:vertAlign w:val="subscript"/>
        </w:rPr>
        <w:t>р</w:t>
      </w:r>
      <w:proofErr w:type="spellEnd"/>
      <w:r w:rsidRPr="00B84F2C">
        <w:rPr>
          <w:sz w:val="24"/>
        </w:rPr>
        <w:t xml:space="preserve"> *</w:t>
      </w:r>
      <w:r w:rsidRPr="00B84F2C">
        <w:rPr>
          <w:sz w:val="24"/>
          <w:lang w:val="en-US"/>
        </w:rPr>
        <w:t>V</w:t>
      </w:r>
      <w:proofErr w:type="spellStart"/>
      <w:r w:rsidRPr="00B84F2C">
        <w:rPr>
          <w:sz w:val="24"/>
          <w:vertAlign w:val="subscript"/>
        </w:rPr>
        <w:t>р</w:t>
      </w:r>
      <w:proofErr w:type="spellEnd"/>
      <w:r w:rsidRPr="00B84F2C">
        <w:rPr>
          <w:sz w:val="24"/>
        </w:rPr>
        <w:t xml:space="preserve"> *</w:t>
      </w:r>
      <w:r w:rsidRPr="00B84F2C">
        <w:rPr>
          <w:sz w:val="24"/>
          <w:lang w:val="en-US"/>
        </w:rPr>
        <w:t>τ</w:t>
      </w:r>
      <w:r w:rsidRPr="00B84F2C">
        <w:rPr>
          <w:sz w:val="24"/>
        </w:rPr>
        <w:t xml:space="preserve">          (га/ч)</w:t>
      </w:r>
    </w:p>
    <w:p w:rsidR="00B84F2C" w:rsidRPr="00B84F2C" w:rsidRDefault="00B84F2C" w:rsidP="00B84F2C">
      <w:pPr>
        <w:pStyle w:val="35"/>
        <w:ind w:firstLine="0"/>
        <w:jc w:val="center"/>
        <w:rPr>
          <w:sz w:val="24"/>
        </w:rPr>
      </w:pPr>
    </w:p>
    <w:p w:rsidR="00B84F2C" w:rsidRPr="00B84F2C" w:rsidRDefault="00B84F2C" w:rsidP="00C03CFB">
      <w:pPr>
        <w:pStyle w:val="35"/>
        <w:numPr>
          <w:ilvl w:val="0"/>
          <w:numId w:val="2"/>
        </w:numPr>
        <w:rPr>
          <w:sz w:val="24"/>
        </w:rPr>
      </w:pPr>
      <w:r w:rsidRPr="00B84F2C">
        <w:rPr>
          <w:sz w:val="24"/>
        </w:rPr>
        <w:lastRenderedPageBreak/>
        <w:t>Сменная производительность агрегата определяется по формуле:</w:t>
      </w:r>
    </w:p>
    <w:p w:rsidR="00B84F2C" w:rsidRPr="00B84F2C" w:rsidRDefault="00B84F2C" w:rsidP="00B84F2C">
      <w:pPr>
        <w:pStyle w:val="35"/>
        <w:ind w:left="360" w:firstLine="0"/>
        <w:rPr>
          <w:sz w:val="24"/>
        </w:rPr>
      </w:pPr>
    </w:p>
    <w:p w:rsidR="00B84F2C" w:rsidRPr="00B84F2C" w:rsidRDefault="00B84F2C" w:rsidP="00B84F2C">
      <w:pPr>
        <w:pStyle w:val="35"/>
        <w:ind w:firstLine="0"/>
        <w:jc w:val="center"/>
        <w:rPr>
          <w:sz w:val="24"/>
        </w:rPr>
      </w:pPr>
      <w:r w:rsidRPr="00B84F2C">
        <w:rPr>
          <w:sz w:val="24"/>
          <w:lang w:val="en-US"/>
        </w:rPr>
        <w:t>W</w:t>
      </w:r>
      <w:r w:rsidRPr="00B84F2C">
        <w:rPr>
          <w:sz w:val="24"/>
          <w:vertAlign w:val="subscript"/>
        </w:rPr>
        <w:t>см</w:t>
      </w:r>
      <w:r w:rsidRPr="00B84F2C">
        <w:rPr>
          <w:sz w:val="24"/>
        </w:rPr>
        <w:t xml:space="preserve"> = 0</w:t>
      </w:r>
      <w:proofErr w:type="gramStart"/>
      <w:r w:rsidRPr="00B84F2C">
        <w:rPr>
          <w:sz w:val="24"/>
        </w:rPr>
        <w:t>,1</w:t>
      </w:r>
      <w:proofErr w:type="gramEnd"/>
      <w:r w:rsidRPr="00B84F2C">
        <w:rPr>
          <w:sz w:val="24"/>
        </w:rPr>
        <w:t xml:space="preserve"> *</w:t>
      </w:r>
      <w:r w:rsidRPr="00B84F2C">
        <w:rPr>
          <w:sz w:val="24"/>
          <w:lang w:val="en-US"/>
        </w:rPr>
        <w:t>B</w:t>
      </w:r>
      <w:proofErr w:type="spellStart"/>
      <w:r w:rsidRPr="00B84F2C">
        <w:rPr>
          <w:sz w:val="24"/>
          <w:vertAlign w:val="subscript"/>
        </w:rPr>
        <w:t>р</w:t>
      </w:r>
      <w:proofErr w:type="spellEnd"/>
      <w:r w:rsidRPr="00B84F2C">
        <w:rPr>
          <w:sz w:val="24"/>
        </w:rPr>
        <w:t xml:space="preserve"> *</w:t>
      </w:r>
      <w:r w:rsidRPr="00B84F2C">
        <w:rPr>
          <w:sz w:val="24"/>
          <w:lang w:val="en-US"/>
        </w:rPr>
        <w:t>V</w:t>
      </w:r>
      <w:proofErr w:type="spellStart"/>
      <w:r w:rsidRPr="00B84F2C">
        <w:rPr>
          <w:sz w:val="24"/>
          <w:vertAlign w:val="subscript"/>
        </w:rPr>
        <w:t>р</w:t>
      </w:r>
      <w:proofErr w:type="spellEnd"/>
      <w:r w:rsidRPr="00B84F2C">
        <w:rPr>
          <w:sz w:val="24"/>
        </w:rPr>
        <w:t xml:space="preserve"> *</w:t>
      </w:r>
      <w:proofErr w:type="spellStart"/>
      <w:r w:rsidRPr="00B84F2C">
        <w:rPr>
          <w:sz w:val="24"/>
        </w:rPr>
        <w:t>Т</w:t>
      </w:r>
      <w:r w:rsidRPr="00B84F2C">
        <w:rPr>
          <w:sz w:val="24"/>
          <w:vertAlign w:val="subscript"/>
        </w:rPr>
        <w:t>р</w:t>
      </w:r>
      <w:proofErr w:type="spellEnd"/>
      <w:r w:rsidRPr="00B84F2C">
        <w:rPr>
          <w:sz w:val="24"/>
        </w:rPr>
        <w:t xml:space="preserve">          (га/см)</w:t>
      </w:r>
    </w:p>
    <w:p w:rsidR="00B84F2C" w:rsidRPr="00B84F2C" w:rsidRDefault="00B84F2C" w:rsidP="00B84F2C">
      <w:pPr>
        <w:pStyle w:val="35"/>
        <w:ind w:firstLine="0"/>
        <w:jc w:val="center"/>
        <w:rPr>
          <w:sz w:val="24"/>
        </w:rPr>
      </w:pPr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ab/>
        <w:t xml:space="preserve">Где </w:t>
      </w:r>
      <w:proofErr w:type="spellStart"/>
      <w:r w:rsidRPr="00B84F2C">
        <w:rPr>
          <w:sz w:val="24"/>
        </w:rPr>
        <w:t>В</w:t>
      </w:r>
      <w:r w:rsidRPr="00B84F2C">
        <w:rPr>
          <w:sz w:val="24"/>
          <w:vertAlign w:val="subscript"/>
        </w:rPr>
        <w:t>р</w:t>
      </w:r>
      <w:proofErr w:type="spellEnd"/>
      <w:r w:rsidRPr="00B84F2C">
        <w:rPr>
          <w:sz w:val="24"/>
        </w:rPr>
        <w:t xml:space="preserve"> – рабочая ширина захвата агрегата, </w:t>
      </w:r>
      <w:proofErr w:type="gramStart"/>
      <w:r w:rsidRPr="00B84F2C">
        <w:rPr>
          <w:sz w:val="24"/>
        </w:rPr>
        <w:t>м</w:t>
      </w:r>
      <w:proofErr w:type="gramEnd"/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ab/>
        <w:t xml:space="preserve">      </w:t>
      </w:r>
      <w:r w:rsidRPr="00B84F2C">
        <w:rPr>
          <w:sz w:val="24"/>
          <w:lang w:val="en-US"/>
        </w:rPr>
        <w:t>V</w:t>
      </w:r>
      <w:proofErr w:type="spellStart"/>
      <w:r w:rsidRPr="00B84F2C">
        <w:rPr>
          <w:sz w:val="24"/>
          <w:vertAlign w:val="subscript"/>
        </w:rPr>
        <w:t>р</w:t>
      </w:r>
      <w:proofErr w:type="spellEnd"/>
      <w:r w:rsidRPr="00B84F2C">
        <w:rPr>
          <w:sz w:val="24"/>
        </w:rPr>
        <w:t xml:space="preserve"> – рабочая скорость движения агрегата, км/ч</w:t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ab/>
        <w:t xml:space="preserve">      </w:t>
      </w:r>
      <w:proofErr w:type="spellStart"/>
      <w:proofErr w:type="gramStart"/>
      <w:r w:rsidRPr="00B84F2C">
        <w:rPr>
          <w:sz w:val="24"/>
        </w:rPr>
        <w:t>Т</w:t>
      </w:r>
      <w:r w:rsidRPr="00B84F2C">
        <w:rPr>
          <w:sz w:val="24"/>
          <w:vertAlign w:val="subscript"/>
        </w:rPr>
        <w:t>р</w:t>
      </w:r>
      <w:proofErr w:type="spellEnd"/>
      <w:proofErr w:type="gramEnd"/>
      <w:r w:rsidRPr="00B84F2C">
        <w:rPr>
          <w:sz w:val="24"/>
        </w:rPr>
        <w:t xml:space="preserve"> – рабочее время за смену, ч</w:t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</w:p>
    <w:p w:rsidR="00B84F2C" w:rsidRPr="00B84F2C" w:rsidRDefault="00B84F2C" w:rsidP="00C03CFB">
      <w:pPr>
        <w:pStyle w:val="35"/>
        <w:numPr>
          <w:ilvl w:val="0"/>
          <w:numId w:val="2"/>
        </w:numPr>
        <w:rPr>
          <w:sz w:val="24"/>
        </w:rPr>
      </w:pPr>
      <w:r w:rsidRPr="00B84F2C">
        <w:rPr>
          <w:sz w:val="24"/>
        </w:rPr>
        <w:t xml:space="preserve">Рабочую ширину захвата определяют как отношение ширины участка, обработанного за несколько проходов МТА, к числу проходов. Рабочая ширина захвата  может быть больше или меньше конструктивной. Это связано с положением зоны перекрытия для смежных проходов. Отношение рабочей ширины захвата </w:t>
      </w:r>
      <w:proofErr w:type="gramStart"/>
      <w:r w:rsidRPr="00B84F2C">
        <w:rPr>
          <w:sz w:val="24"/>
        </w:rPr>
        <w:t>к</w:t>
      </w:r>
      <w:proofErr w:type="gramEnd"/>
      <w:r w:rsidRPr="00B84F2C">
        <w:rPr>
          <w:sz w:val="24"/>
        </w:rPr>
        <w:t xml:space="preserve"> конструктивной называют коэффициент использования ширины захвата. Поэтому  рабочая ширина захвата МТА  может быть определена  по формуле:</w:t>
      </w:r>
    </w:p>
    <w:p w:rsidR="00B84F2C" w:rsidRPr="00B84F2C" w:rsidRDefault="00B84F2C" w:rsidP="00B84F2C">
      <w:pPr>
        <w:pStyle w:val="35"/>
        <w:ind w:firstLine="0"/>
        <w:jc w:val="center"/>
        <w:rPr>
          <w:sz w:val="24"/>
        </w:rPr>
      </w:pPr>
      <w:proofErr w:type="spellStart"/>
      <w:r w:rsidRPr="00B84F2C">
        <w:rPr>
          <w:sz w:val="24"/>
        </w:rPr>
        <w:t>В</w:t>
      </w:r>
      <w:r w:rsidRPr="00B84F2C">
        <w:rPr>
          <w:sz w:val="24"/>
          <w:vertAlign w:val="subscript"/>
        </w:rPr>
        <w:t>р</w:t>
      </w:r>
      <w:proofErr w:type="spellEnd"/>
      <w:r w:rsidRPr="00B84F2C">
        <w:rPr>
          <w:sz w:val="24"/>
          <w:vertAlign w:val="subscript"/>
        </w:rPr>
        <w:t xml:space="preserve"> </w:t>
      </w:r>
      <w:r w:rsidRPr="00B84F2C">
        <w:rPr>
          <w:sz w:val="24"/>
        </w:rPr>
        <w:t xml:space="preserve">= </w:t>
      </w:r>
      <w:proofErr w:type="spellStart"/>
      <w:r w:rsidRPr="00B84F2C">
        <w:rPr>
          <w:sz w:val="24"/>
        </w:rPr>
        <w:t>В</w:t>
      </w:r>
      <w:r w:rsidRPr="00B84F2C">
        <w:rPr>
          <w:sz w:val="24"/>
          <w:vertAlign w:val="subscript"/>
        </w:rPr>
        <w:t>к</w:t>
      </w:r>
      <w:proofErr w:type="spellEnd"/>
      <w:r w:rsidRPr="00B84F2C">
        <w:rPr>
          <w:sz w:val="24"/>
        </w:rPr>
        <w:t xml:space="preserve"> * β     (м), </w:t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ab/>
        <w:t xml:space="preserve">Где </w:t>
      </w:r>
      <w:proofErr w:type="spellStart"/>
      <w:r w:rsidRPr="00B84F2C">
        <w:rPr>
          <w:sz w:val="24"/>
        </w:rPr>
        <w:t>В</w:t>
      </w:r>
      <w:r w:rsidRPr="00B84F2C">
        <w:rPr>
          <w:sz w:val="24"/>
          <w:vertAlign w:val="subscript"/>
        </w:rPr>
        <w:t>к</w:t>
      </w:r>
      <w:proofErr w:type="spellEnd"/>
      <w:r w:rsidRPr="00B84F2C">
        <w:rPr>
          <w:sz w:val="24"/>
        </w:rPr>
        <w:t xml:space="preserve"> – конструктивная ширина захвата, </w:t>
      </w:r>
      <w:proofErr w:type="gramStart"/>
      <w:r w:rsidRPr="00B84F2C">
        <w:rPr>
          <w:sz w:val="24"/>
        </w:rPr>
        <w:t>м</w:t>
      </w:r>
      <w:proofErr w:type="gramEnd"/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ab/>
        <w:t xml:space="preserve">       β – коэффициент использования ширины захвата (приложение № 6)</w:t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</w:p>
    <w:p w:rsidR="00B84F2C" w:rsidRPr="00B84F2C" w:rsidRDefault="00B84F2C" w:rsidP="00C03CFB">
      <w:pPr>
        <w:pStyle w:val="35"/>
        <w:numPr>
          <w:ilvl w:val="0"/>
          <w:numId w:val="2"/>
        </w:numPr>
        <w:rPr>
          <w:sz w:val="24"/>
        </w:rPr>
      </w:pPr>
      <w:r w:rsidRPr="00B84F2C">
        <w:rPr>
          <w:sz w:val="24"/>
        </w:rPr>
        <w:t>Рабочая скорость агрегата определяется по формуле:</w:t>
      </w:r>
    </w:p>
    <w:p w:rsidR="00B84F2C" w:rsidRPr="00B84F2C" w:rsidRDefault="00B84F2C" w:rsidP="00B84F2C">
      <w:pPr>
        <w:pStyle w:val="35"/>
        <w:ind w:firstLine="0"/>
        <w:jc w:val="center"/>
        <w:rPr>
          <w:sz w:val="24"/>
        </w:rPr>
      </w:pPr>
      <w:r w:rsidRPr="00B84F2C">
        <w:rPr>
          <w:sz w:val="24"/>
          <w:lang w:val="en-US"/>
        </w:rPr>
        <w:t>V</w:t>
      </w:r>
      <w:proofErr w:type="spellStart"/>
      <w:r w:rsidRPr="00B84F2C">
        <w:rPr>
          <w:sz w:val="24"/>
          <w:vertAlign w:val="subscript"/>
        </w:rPr>
        <w:t>р</w:t>
      </w:r>
      <w:proofErr w:type="spellEnd"/>
      <w:r w:rsidRPr="00B84F2C">
        <w:rPr>
          <w:sz w:val="24"/>
        </w:rPr>
        <w:t xml:space="preserve"> = </w:t>
      </w:r>
      <w:r w:rsidRPr="00B84F2C">
        <w:rPr>
          <w:sz w:val="24"/>
          <w:lang w:val="en-US"/>
        </w:rPr>
        <w:t>V</w:t>
      </w:r>
      <w:r w:rsidRPr="00B84F2C">
        <w:rPr>
          <w:sz w:val="24"/>
          <w:vertAlign w:val="subscript"/>
        </w:rPr>
        <w:t>т</w:t>
      </w:r>
      <w:r w:rsidRPr="00B84F2C">
        <w:rPr>
          <w:sz w:val="24"/>
        </w:rPr>
        <w:t xml:space="preserve"> *(1 - </w:t>
      </w:r>
      <w:r w:rsidRPr="00B84F2C">
        <w:rPr>
          <w:position w:val="-24"/>
          <w:sz w:val="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46.85pt" o:ole="">
            <v:imagedata r:id="rId5" o:title=""/>
          </v:shape>
          <o:OLEObject Type="Embed" ProgID="Equation.3" ShapeID="_x0000_i1025" DrawAspect="Content" ObjectID="_1652882693" r:id="rId6"/>
        </w:object>
      </w:r>
      <w:r w:rsidRPr="00B84F2C">
        <w:rPr>
          <w:sz w:val="24"/>
        </w:rPr>
        <w:t xml:space="preserve"> )          (км/ч)</w:t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ab/>
        <w:t xml:space="preserve">Где  </w:t>
      </w:r>
      <w:proofErr w:type="gramStart"/>
      <w:r w:rsidRPr="00B84F2C">
        <w:rPr>
          <w:sz w:val="24"/>
          <w:lang w:val="en-US"/>
        </w:rPr>
        <w:t>V</w:t>
      </w:r>
      <w:proofErr w:type="gramEnd"/>
      <w:r w:rsidRPr="00B84F2C">
        <w:rPr>
          <w:sz w:val="24"/>
          <w:vertAlign w:val="subscript"/>
        </w:rPr>
        <w:t xml:space="preserve">т </w:t>
      </w:r>
      <w:r w:rsidRPr="00B84F2C">
        <w:rPr>
          <w:sz w:val="24"/>
        </w:rPr>
        <w:t>– теоретическая скорость движения агрегата</w:t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ab/>
        <w:t xml:space="preserve">        </w:t>
      </w:r>
      <w:r w:rsidRPr="00B84F2C">
        <w:rPr>
          <w:sz w:val="24"/>
          <w:lang w:val="en-US"/>
        </w:rPr>
        <w:t>δ</w:t>
      </w:r>
      <w:r w:rsidRPr="00B84F2C">
        <w:rPr>
          <w:sz w:val="24"/>
        </w:rPr>
        <w:t xml:space="preserve"> – </w:t>
      </w:r>
      <w:proofErr w:type="gramStart"/>
      <w:r w:rsidRPr="00B84F2C">
        <w:rPr>
          <w:sz w:val="24"/>
        </w:rPr>
        <w:t>буксование</w:t>
      </w:r>
      <w:proofErr w:type="gramEnd"/>
      <w:r w:rsidRPr="00B84F2C">
        <w:rPr>
          <w:sz w:val="24"/>
        </w:rPr>
        <w:t xml:space="preserve"> в процентах, не более 2% для гусеничных тракторов, </w:t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 xml:space="preserve">                      не более 4% для колесных.</w:t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 xml:space="preserve">  При приближенных расчетах  коэффициентом буксования можно пренебречь  и принять  рабочую  скорость агрегата равной его  теоретической скорости.</w:t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</w:p>
    <w:p w:rsidR="00B84F2C" w:rsidRPr="00B84F2C" w:rsidRDefault="00B84F2C" w:rsidP="00C03CFB">
      <w:pPr>
        <w:pStyle w:val="35"/>
        <w:numPr>
          <w:ilvl w:val="0"/>
          <w:numId w:val="2"/>
        </w:numPr>
        <w:rPr>
          <w:sz w:val="24"/>
        </w:rPr>
      </w:pPr>
      <w:r w:rsidRPr="00B84F2C">
        <w:rPr>
          <w:sz w:val="24"/>
        </w:rPr>
        <w:t>Рабочее время смены определяется по формуле:</w:t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</w:p>
    <w:p w:rsidR="00B84F2C" w:rsidRPr="00B84F2C" w:rsidRDefault="00B84F2C" w:rsidP="00B84F2C">
      <w:pPr>
        <w:pStyle w:val="35"/>
        <w:ind w:firstLine="0"/>
        <w:jc w:val="center"/>
        <w:rPr>
          <w:sz w:val="24"/>
        </w:rPr>
      </w:pPr>
      <w:proofErr w:type="spellStart"/>
      <w:proofErr w:type="gramStart"/>
      <w:r w:rsidRPr="00B84F2C">
        <w:rPr>
          <w:sz w:val="24"/>
        </w:rPr>
        <w:t>Т</w:t>
      </w:r>
      <w:r w:rsidRPr="00B84F2C">
        <w:rPr>
          <w:sz w:val="24"/>
          <w:vertAlign w:val="subscript"/>
        </w:rPr>
        <w:t>р</w:t>
      </w:r>
      <w:proofErr w:type="spellEnd"/>
      <w:proofErr w:type="gramEnd"/>
      <w:r w:rsidRPr="00B84F2C">
        <w:rPr>
          <w:sz w:val="24"/>
        </w:rPr>
        <w:t xml:space="preserve"> = </w:t>
      </w:r>
      <w:proofErr w:type="spellStart"/>
      <w:r w:rsidRPr="00B84F2C">
        <w:rPr>
          <w:sz w:val="24"/>
        </w:rPr>
        <w:t>Т</w:t>
      </w:r>
      <w:r w:rsidRPr="00B84F2C">
        <w:rPr>
          <w:sz w:val="24"/>
          <w:vertAlign w:val="subscript"/>
        </w:rPr>
        <w:t>см</w:t>
      </w:r>
      <w:proofErr w:type="spellEnd"/>
      <w:r w:rsidRPr="00B84F2C">
        <w:rPr>
          <w:sz w:val="24"/>
        </w:rPr>
        <w:t xml:space="preserve"> * </w:t>
      </w:r>
      <w:r w:rsidRPr="00B84F2C">
        <w:rPr>
          <w:sz w:val="24"/>
          <w:lang w:val="en-US"/>
        </w:rPr>
        <w:t>τ</w:t>
      </w:r>
      <w:r w:rsidRPr="00B84F2C">
        <w:rPr>
          <w:b/>
          <w:bCs/>
          <w:sz w:val="24"/>
        </w:rPr>
        <w:t xml:space="preserve"> ,        </w:t>
      </w:r>
      <w:r w:rsidRPr="00B84F2C">
        <w:rPr>
          <w:sz w:val="24"/>
        </w:rPr>
        <w:t>(ч)</w:t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ab/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 xml:space="preserve">             Где </w:t>
      </w:r>
      <w:proofErr w:type="spellStart"/>
      <w:r w:rsidRPr="00B84F2C">
        <w:rPr>
          <w:sz w:val="24"/>
        </w:rPr>
        <w:t>Т</w:t>
      </w:r>
      <w:r w:rsidRPr="00B84F2C">
        <w:rPr>
          <w:sz w:val="24"/>
          <w:vertAlign w:val="subscript"/>
        </w:rPr>
        <w:t>см</w:t>
      </w:r>
      <w:proofErr w:type="spellEnd"/>
      <w:r w:rsidRPr="00B84F2C">
        <w:rPr>
          <w:sz w:val="24"/>
        </w:rPr>
        <w:t xml:space="preserve"> – время смены в часах,</w:t>
      </w:r>
    </w:p>
    <w:p w:rsidR="00B84F2C" w:rsidRPr="00B84F2C" w:rsidRDefault="00B84F2C" w:rsidP="00B84F2C">
      <w:pPr>
        <w:pStyle w:val="35"/>
        <w:ind w:firstLine="0"/>
        <w:rPr>
          <w:sz w:val="24"/>
        </w:rPr>
      </w:pPr>
      <w:r w:rsidRPr="00B84F2C">
        <w:rPr>
          <w:sz w:val="24"/>
        </w:rPr>
        <w:tab/>
        <w:t xml:space="preserve">           </w:t>
      </w:r>
      <w:r w:rsidRPr="00B84F2C">
        <w:rPr>
          <w:sz w:val="24"/>
          <w:lang w:val="en-US"/>
        </w:rPr>
        <w:t>τ</w:t>
      </w:r>
      <w:r w:rsidRPr="00B84F2C">
        <w:rPr>
          <w:sz w:val="24"/>
        </w:rPr>
        <w:t xml:space="preserve"> – </w:t>
      </w:r>
      <w:proofErr w:type="gramStart"/>
      <w:r w:rsidRPr="00B84F2C">
        <w:rPr>
          <w:sz w:val="24"/>
        </w:rPr>
        <w:t>коэффициент</w:t>
      </w:r>
      <w:proofErr w:type="gramEnd"/>
      <w:r w:rsidRPr="00B84F2C">
        <w:rPr>
          <w:sz w:val="24"/>
        </w:rPr>
        <w:t xml:space="preserve"> использования времени смены (приложение  №7)</w:t>
      </w:r>
    </w:p>
    <w:p w:rsidR="00B84F2C" w:rsidRPr="00B84F2C" w:rsidRDefault="00B84F2C" w:rsidP="00B84F2C">
      <w:pPr>
        <w:spacing w:before="180" w:after="180" w:line="240" w:lineRule="auto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84F2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B84F2C">
        <w:rPr>
          <w:rFonts w:ascii="Times New Roman" w:hAnsi="Times New Roman" w:cs="Times New Roman"/>
          <w:i/>
          <w:sz w:val="24"/>
          <w:szCs w:val="24"/>
          <w:u w:val="single"/>
        </w:rPr>
        <w:t>Пути повышения производительности машинно-тракторных агрегатов</w:t>
      </w:r>
    </w:p>
    <w:p w:rsidR="00B84F2C" w:rsidRPr="00B84F2C" w:rsidRDefault="00B84F2C" w:rsidP="00B84F2C">
      <w:pPr>
        <w:spacing w:before="180" w:line="240" w:lineRule="auto"/>
        <w:ind w:left="20" w:right="20"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  Добиться повышения производительности машинно-тракторных агрегатов и всего парка можно за счет комплексного учета всех основных действующих факторов.</w:t>
      </w:r>
      <w:r w:rsidRPr="00B84F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84F2C" w:rsidRPr="00B84F2C" w:rsidRDefault="00B84F2C" w:rsidP="00B84F2C">
      <w:pPr>
        <w:spacing w:before="18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i/>
          <w:sz w:val="24"/>
          <w:szCs w:val="24"/>
        </w:rPr>
        <w:lastRenderedPageBreak/>
        <w:t>Первая группа</w:t>
      </w:r>
      <w:r w:rsidRPr="00B84F2C">
        <w:rPr>
          <w:rFonts w:ascii="Times New Roman" w:hAnsi="Times New Roman" w:cs="Times New Roman"/>
          <w:sz w:val="24"/>
          <w:szCs w:val="24"/>
        </w:rPr>
        <w:t xml:space="preserve"> факторов должна решаться на этапе создания машин. В конструкцию машины должны быть заложены оптималь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ные параметры, высокая надежность и ремонтопригодность, при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способленность конструкции к проведению технического и техно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логического обслуживания, созданы благоприятные условия рабо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ты для обслуживающего персонала.</w:t>
      </w:r>
    </w:p>
    <w:p w:rsidR="00B84F2C" w:rsidRPr="00B84F2C" w:rsidRDefault="00B84F2C" w:rsidP="00046A67">
      <w:pPr>
        <w:spacing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i/>
          <w:sz w:val="24"/>
          <w:szCs w:val="24"/>
        </w:rPr>
        <w:t xml:space="preserve">     Вторая группа</w:t>
      </w:r>
      <w:r w:rsidRPr="00B84F2C">
        <w:rPr>
          <w:rFonts w:ascii="Times New Roman" w:hAnsi="Times New Roman" w:cs="Times New Roman"/>
          <w:sz w:val="24"/>
          <w:szCs w:val="24"/>
        </w:rPr>
        <w:t xml:space="preserve"> факторов связана с практическим использованием потенциальных возможностей агрегатов в процессе их эксплуатации. Для этого необходимо обеспечить оптимальное комплектование аг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регатов и исправное состояние рабочих органов, соответствие тех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нологических регулировок условиям и оптимальному режиму рабо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ты, выбрать наилучший способ движения на поле и провести необ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ходимую подготовку поля. Скрытые потери производительности связаны с потерей мощности двигателя трактора или комбайна.</w:t>
      </w:r>
      <w:r w:rsidR="00046A67">
        <w:rPr>
          <w:rFonts w:ascii="Times New Roman" w:hAnsi="Times New Roman" w:cs="Times New Roman"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>Механизатор по внешним признакам чувствует снижение мощ</w:t>
      </w:r>
      <w:r w:rsidRPr="00B84F2C">
        <w:rPr>
          <w:rFonts w:ascii="Times New Roman" w:hAnsi="Times New Roman" w:cs="Times New Roman"/>
          <w:sz w:val="24"/>
          <w:szCs w:val="24"/>
        </w:rPr>
        <w:softHyphen/>
        <w:t xml:space="preserve">ности двигателя до 10% на обычных тракторах и до 20% на </w:t>
      </w:r>
      <w:proofErr w:type="spellStart"/>
      <w:r w:rsidRPr="00B84F2C">
        <w:rPr>
          <w:rFonts w:ascii="Times New Roman" w:hAnsi="Times New Roman" w:cs="Times New Roman"/>
          <w:sz w:val="24"/>
          <w:szCs w:val="24"/>
        </w:rPr>
        <w:t>энерго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насыщенных</w:t>
      </w:r>
      <w:proofErr w:type="spellEnd"/>
      <w:r w:rsidRPr="00B84F2C">
        <w:rPr>
          <w:rFonts w:ascii="Times New Roman" w:hAnsi="Times New Roman" w:cs="Times New Roman"/>
          <w:sz w:val="24"/>
          <w:szCs w:val="24"/>
        </w:rPr>
        <w:t>. С потерей мощности снижается практически пропор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ционально и производительность. Практика показывает, что при снижении мощности более 7% выгоднее остановить трактор для устранения неисправности.</w:t>
      </w:r>
    </w:p>
    <w:p w:rsidR="00B84F2C" w:rsidRPr="00B84F2C" w:rsidRDefault="00B84F2C" w:rsidP="00046A67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     К </w:t>
      </w:r>
      <w:r w:rsidRPr="00B84F2C">
        <w:rPr>
          <w:rFonts w:ascii="Times New Roman" w:hAnsi="Times New Roman" w:cs="Times New Roman"/>
          <w:i/>
          <w:sz w:val="24"/>
          <w:szCs w:val="24"/>
        </w:rPr>
        <w:t>третьей группе</w:t>
      </w:r>
      <w:r w:rsidRPr="00B84F2C">
        <w:rPr>
          <w:rFonts w:ascii="Times New Roman" w:hAnsi="Times New Roman" w:cs="Times New Roman"/>
          <w:sz w:val="24"/>
          <w:szCs w:val="24"/>
        </w:rPr>
        <w:t xml:space="preserve"> факторов, обеспечивающих высокую произво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дительность, относятся факторы, связанные с организацией ис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пользования машинно-тракторных агрегатов: обеспечение быстрой доставки агрегатов и механизаторов к месту работы и обратно, со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кращение простоев машин из-за ожидания обслуживающих агрегатов и устранения технических отказов, применение прогрессивных организационных форм групповой работы агрегатов.</w:t>
      </w:r>
      <w:r w:rsidR="00046A67">
        <w:rPr>
          <w:rFonts w:ascii="Times New Roman" w:hAnsi="Times New Roman" w:cs="Times New Roman"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>Групповая работа агрегатов на одном или нескольких смежных полях позволяет при небольшом количестве технических средств механизировать вспомогательные работы, наладить снабжение во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дой, топливом, маслом, организовать подвоз продуктов питания и доставку механизаторов. Концентрация техники позволяет лучше организовать ее техническое обслуживание.</w:t>
      </w:r>
      <w:r w:rsidR="00046A67">
        <w:rPr>
          <w:rFonts w:ascii="Times New Roman" w:hAnsi="Times New Roman" w:cs="Times New Roman"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 xml:space="preserve">Оптимальное  количество агрегатов в группе  принимают таким, чтобы соблюдалось условие </w:t>
      </w:r>
      <w:proofErr w:type="gramStart"/>
      <w:r w:rsidRPr="00B84F2C">
        <w:rPr>
          <w:rFonts w:ascii="Times New Roman" w:hAnsi="Times New Roman" w:cs="Times New Roman"/>
          <w:sz w:val="24"/>
          <w:szCs w:val="24"/>
        </w:rPr>
        <w:t>равенства темпа выполнения работ группы</w:t>
      </w:r>
      <w:proofErr w:type="gramEnd"/>
      <w:r w:rsidRPr="00B84F2C">
        <w:rPr>
          <w:rFonts w:ascii="Times New Roman" w:hAnsi="Times New Roman" w:cs="Times New Roman"/>
          <w:sz w:val="24"/>
          <w:szCs w:val="24"/>
        </w:rPr>
        <w:t xml:space="preserve">  к отношению заданного объема работ на число рабо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чих дней.</w:t>
      </w:r>
      <w:r w:rsidR="00046A67">
        <w:rPr>
          <w:rFonts w:ascii="Times New Roman" w:hAnsi="Times New Roman" w:cs="Times New Roman"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>Это дает возможность сократить потери времени на перестрое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ние и комплектование агрегатов. При работе нескольких агрегатов на одном поле каждому агрегату выделяют отдельную загонку, так как работа нескольких агрегатов в одной загонке увеличивает сум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марное время простоев, а остановка одного агрегата ведет к задер</w:t>
      </w:r>
      <w:r w:rsidRPr="00B84F2C">
        <w:rPr>
          <w:rFonts w:ascii="Times New Roman" w:hAnsi="Times New Roman" w:cs="Times New Roman"/>
          <w:sz w:val="24"/>
          <w:szCs w:val="24"/>
        </w:rPr>
        <w:softHyphen/>
        <w:t xml:space="preserve">жке остальных. Площадь загонки выбирают равной сменной норме выработки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84F2C">
        <w:rPr>
          <w:rFonts w:ascii="Times New Roman" w:hAnsi="Times New Roman" w:cs="Times New Roman"/>
          <w:sz w:val="24"/>
          <w:szCs w:val="24"/>
        </w:rPr>
        <w:t>. Работа нескольких агрегатов в одной загонке допус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кается как исключение по окончании обработки поля и при обра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ботке поворотных полос.</w:t>
      </w:r>
    </w:p>
    <w:p w:rsidR="00B84F2C" w:rsidRPr="00046A67" w:rsidRDefault="00B84F2C" w:rsidP="00046A67">
      <w:pPr>
        <w:spacing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Наблюдения показывают, что внедрение групповой работы аг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регатов улучшает использование техники, снижает простои. По дан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ным Целинного НИИ механизации и электрификации сельского хозяйства для группы из 2—4 агрегатов время простоев на пахоте сократилось в два раза, на посеве и обработке почвы на 30% и уборке сена на 35% по сравнению с работой одного агрегата.</w:t>
      </w:r>
      <w:r w:rsidR="00046A67">
        <w:rPr>
          <w:rFonts w:ascii="Times New Roman" w:hAnsi="Times New Roman" w:cs="Times New Roman"/>
          <w:sz w:val="24"/>
          <w:szCs w:val="24"/>
        </w:rPr>
        <w:t xml:space="preserve"> </w:t>
      </w:r>
      <w:r w:rsidRPr="00B84F2C">
        <w:rPr>
          <w:rFonts w:ascii="Times New Roman" w:hAnsi="Times New Roman" w:cs="Times New Roman"/>
          <w:sz w:val="24"/>
          <w:szCs w:val="24"/>
        </w:rPr>
        <w:t>Большое значение для сокращения непроизводительных потерь времени имеет организация работы вспомогательных средств по обслуживанию агрегатов, выполняющих основную работу. Необхо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димое количество вспомогательных агрегатов (транспортных сре</w:t>
      </w:r>
      <w:proofErr w:type="gramStart"/>
      <w:r w:rsidRPr="00B84F2C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B84F2C">
        <w:rPr>
          <w:rFonts w:ascii="Times New Roman" w:hAnsi="Times New Roman" w:cs="Times New Roman"/>
          <w:sz w:val="24"/>
          <w:szCs w:val="24"/>
        </w:rPr>
        <w:t xml:space="preserve">я технологических перевозок, заправщиков, загрузчиков и т.д.) рассчитывают из условия поточности выполнения работ. </w:t>
      </w:r>
    </w:p>
    <w:p w:rsidR="00B6707F" w:rsidRDefault="00B84F2C" w:rsidP="00B84F2C">
      <w:pPr>
        <w:spacing w:line="240" w:lineRule="auto"/>
        <w:ind w:left="20" w:right="20" w:firstLine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4F2C">
        <w:rPr>
          <w:rFonts w:ascii="Times New Roman" w:hAnsi="Times New Roman" w:cs="Times New Roman"/>
          <w:i/>
          <w:sz w:val="24"/>
          <w:szCs w:val="24"/>
        </w:rPr>
        <w:t>Четвертая группа</w:t>
      </w:r>
      <w:r w:rsidRPr="00B84F2C">
        <w:rPr>
          <w:rFonts w:ascii="Times New Roman" w:hAnsi="Times New Roman" w:cs="Times New Roman"/>
          <w:sz w:val="24"/>
          <w:szCs w:val="24"/>
        </w:rPr>
        <w:t xml:space="preserve"> факторов, обеспечивающих высокую произ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водительность агрегата, связана с обеспечением оптимальной ра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ботоспособности и роста профессионального мастерства механиза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тора. Кроме факторов рабочей среды, на производительность ока</w:t>
      </w:r>
      <w:r w:rsidRPr="00B84F2C">
        <w:rPr>
          <w:rFonts w:ascii="Times New Roman" w:hAnsi="Times New Roman" w:cs="Times New Roman"/>
          <w:sz w:val="24"/>
          <w:szCs w:val="24"/>
        </w:rPr>
        <w:softHyphen/>
        <w:t xml:space="preserve">зывает существенное влияние уровень работоспособности механизатора. Уменьшение производительности кормоуборочного агрегата через 4—5 часов непрерывной работы достигает 15—22 %. Утомляемость механизатора увеличивается с ростом скорости, сложности технологического процесса, засоренности участков и ряда других факторов. </w:t>
      </w:r>
      <w:r w:rsidRPr="00B84F2C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</w:p>
    <w:p w:rsidR="00B6707F" w:rsidRDefault="00B6707F" w:rsidP="00B84F2C">
      <w:pPr>
        <w:spacing w:line="240" w:lineRule="auto"/>
        <w:ind w:left="20" w:right="20" w:firstLine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6707F" w:rsidRDefault="00B6707F" w:rsidP="00B84F2C">
      <w:pPr>
        <w:spacing w:line="240" w:lineRule="auto"/>
        <w:ind w:left="20" w:right="20" w:firstLine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84F2C" w:rsidRPr="00B84F2C" w:rsidRDefault="00B84F2C" w:rsidP="00B84F2C">
      <w:pPr>
        <w:spacing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</w:t>
      </w: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Таблица 3.1.</w:t>
      </w: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Рекомендуемая продолжительность времени смены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4"/>
        <w:gridCol w:w="1276"/>
        <w:gridCol w:w="2126"/>
        <w:gridCol w:w="1985"/>
      </w:tblGrid>
      <w:tr w:rsidR="00B84F2C" w:rsidRPr="00B84F2C" w:rsidTr="00405C8D">
        <w:trPr>
          <w:trHeight w:val="44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Условия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Время смены (ч) при скорости,  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B84F2C" w:rsidRPr="00B84F2C" w:rsidTr="00405C8D">
        <w:trPr>
          <w:trHeight w:val="33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B84F2C" w:rsidRPr="00B84F2C" w:rsidTr="00405C8D">
        <w:trPr>
          <w:trHeight w:val="123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i/>
                <w:sz w:val="24"/>
                <w:szCs w:val="24"/>
              </w:rPr>
              <w:t>Благоприятные условия:</w:t>
            </w: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F2C" w:rsidRPr="00B84F2C" w:rsidRDefault="00B84F2C" w:rsidP="00B84F2C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ровная поверхность,  равномерный чистый хле</w:t>
            </w:r>
            <w:r w:rsidRPr="00B84F2C">
              <w:rPr>
                <w:rFonts w:ascii="Times New Roman" w:hAnsi="Times New Roman" w:cs="Times New Roman"/>
                <w:sz w:val="24"/>
                <w:szCs w:val="24"/>
              </w:rPr>
              <w:softHyphen/>
              <w:t>бостой, ровные рядки.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2C" w:rsidRPr="00B84F2C" w:rsidRDefault="00B84F2C" w:rsidP="00B84F2C">
            <w:pPr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2C" w:rsidRPr="00B84F2C" w:rsidRDefault="00B84F2C" w:rsidP="00B84F2C">
            <w:pPr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2C" w:rsidRPr="00B84F2C" w:rsidRDefault="00B84F2C" w:rsidP="00B84F2C">
            <w:pPr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2C" w:rsidRPr="00B84F2C" w:rsidRDefault="00B84F2C" w:rsidP="00B84F2C">
            <w:pPr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 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2C" w:rsidRPr="00B84F2C" w:rsidRDefault="00B84F2C" w:rsidP="00B84F2C">
            <w:pPr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2C" w:rsidRPr="00B84F2C" w:rsidRDefault="00B84F2C" w:rsidP="00B84F2C">
            <w:pPr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2-4</w:t>
            </w:r>
          </w:p>
        </w:tc>
      </w:tr>
      <w:tr w:rsidR="00B84F2C" w:rsidRPr="00B84F2C" w:rsidTr="00405C8D">
        <w:trPr>
          <w:trHeight w:val="13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i/>
                <w:sz w:val="24"/>
                <w:szCs w:val="24"/>
              </w:rPr>
              <w:t>Неблагоприятные условия</w:t>
            </w: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4F2C" w:rsidRPr="00B84F2C" w:rsidRDefault="00B84F2C" w:rsidP="00B84F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неровный рельеф, плохая разделка почвы, засорен</w:t>
            </w:r>
            <w:r w:rsidRPr="00B84F2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полеглость хлебо</w:t>
            </w:r>
            <w:r w:rsidRPr="00B84F2C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стоя, искривленные рядки.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2C" w:rsidRPr="00B84F2C" w:rsidRDefault="00B84F2C" w:rsidP="00B84F2C">
            <w:pPr>
              <w:spacing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2C" w:rsidRPr="00B84F2C" w:rsidRDefault="00B84F2C" w:rsidP="00B84F2C">
            <w:pPr>
              <w:spacing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2C" w:rsidRPr="00B84F2C" w:rsidRDefault="00B84F2C" w:rsidP="00B84F2C">
            <w:pPr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2C" w:rsidRPr="00B84F2C" w:rsidRDefault="00B84F2C" w:rsidP="00B84F2C">
            <w:pPr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</w:tbl>
    <w:p w:rsidR="00B84F2C" w:rsidRPr="00B84F2C" w:rsidRDefault="00B84F2C" w:rsidP="00B84F2C">
      <w:pPr>
        <w:spacing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84F2C">
        <w:rPr>
          <w:rFonts w:ascii="Times New Roman" w:hAnsi="Times New Roman" w:cs="Times New Roman"/>
          <w:sz w:val="24"/>
          <w:szCs w:val="24"/>
        </w:rPr>
        <w:t xml:space="preserve">При этом уменьшается точность вождения, чаще забиваются рабочие </w:t>
      </w:r>
      <w:proofErr w:type="gramStart"/>
      <w:r w:rsidRPr="00B84F2C">
        <w:rPr>
          <w:rFonts w:ascii="Times New Roman" w:hAnsi="Times New Roman" w:cs="Times New Roman"/>
          <w:sz w:val="24"/>
          <w:szCs w:val="24"/>
        </w:rPr>
        <w:t>органы</w:t>
      </w:r>
      <w:proofErr w:type="gramEnd"/>
      <w:r w:rsidRPr="00B84F2C">
        <w:rPr>
          <w:rFonts w:ascii="Times New Roman" w:hAnsi="Times New Roman" w:cs="Times New Roman"/>
          <w:sz w:val="24"/>
          <w:szCs w:val="24"/>
        </w:rPr>
        <w:t xml:space="preserve"> и увеличивается число ошибочных дей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ствий. В зависимости от условий работы и скорости движения для чередования режима работы и отдыха можно придерживаться ре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комендаций, приведенных в таблице 3.1.</w:t>
      </w:r>
    </w:p>
    <w:p w:rsidR="00B84F2C" w:rsidRPr="00B84F2C" w:rsidRDefault="00B84F2C" w:rsidP="00B84F2C">
      <w:pPr>
        <w:spacing w:line="240" w:lineRule="auto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i/>
          <w:sz w:val="24"/>
          <w:szCs w:val="24"/>
        </w:rPr>
        <w:t xml:space="preserve">  Важным фактором</w:t>
      </w:r>
      <w:r w:rsidRPr="00B84F2C">
        <w:rPr>
          <w:rFonts w:ascii="Times New Roman" w:hAnsi="Times New Roman" w:cs="Times New Roman"/>
          <w:sz w:val="24"/>
          <w:szCs w:val="24"/>
        </w:rPr>
        <w:t xml:space="preserve"> повышения производительности является более быстрое восстановление навыков работы у механизатора и его профессионального роста мастерства. По данным ученых про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изводительность труда трактористов первого класса на 34—48%, вто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рого — на 14—17% выше, чем тракториста третьего класса. Это объяс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няется тем, что с ростом опыта формируются более стойкие и точ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ные навыки выполнения отдельных приемов работы.</w:t>
      </w:r>
    </w:p>
    <w:p w:rsidR="00B84F2C" w:rsidRPr="00B84F2C" w:rsidRDefault="00B84F2C" w:rsidP="00B84F2C">
      <w:pPr>
        <w:spacing w:line="240" w:lineRule="auto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 Процесс адаптации к работе также влияет на производитель</w:t>
      </w:r>
      <w:r w:rsidRPr="00B84F2C">
        <w:rPr>
          <w:rFonts w:ascii="Times New Roman" w:hAnsi="Times New Roman" w:cs="Times New Roman"/>
          <w:sz w:val="24"/>
          <w:szCs w:val="24"/>
        </w:rPr>
        <w:softHyphen/>
        <w:t xml:space="preserve">ность. </w:t>
      </w:r>
      <w:proofErr w:type="gramStart"/>
      <w:r w:rsidRPr="00B84F2C">
        <w:rPr>
          <w:rFonts w:ascii="Times New Roman" w:hAnsi="Times New Roman" w:cs="Times New Roman"/>
          <w:sz w:val="24"/>
          <w:szCs w:val="24"/>
        </w:rPr>
        <w:t>Так,  повышение производительности кормоуборочного аг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регата к 4—5 дню выполнения работы увеличивается на 10—12%. Для учета этих факторов целесообразно придерживаться опреде</w:t>
      </w:r>
      <w:r w:rsidRPr="00B84F2C">
        <w:rPr>
          <w:rFonts w:ascii="Times New Roman" w:hAnsi="Times New Roman" w:cs="Times New Roman"/>
          <w:sz w:val="24"/>
          <w:szCs w:val="24"/>
        </w:rPr>
        <w:softHyphen/>
        <w:t xml:space="preserve">ленной специализации каждого исполнителя и полезно задание на работу выдавать заранее перед началом работы, чтобы было время подготовиться </w:t>
      </w:r>
      <w:r w:rsidRPr="00B84F2C">
        <w:rPr>
          <w:rFonts w:ascii="Times New Roman" w:hAnsi="Times New Roman" w:cs="Times New Roman"/>
          <w:sz w:val="24"/>
          <w:szCs w:val="24"/>
        </w:rPr>
        <w:lastRenderedPageBreak/>
        <w:t>к ней психологически и сформировать определен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ную программу подготовки для ее выполнения (просмотреть ви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деозаписи выполнения рабочего процесса или справочники по пра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вилам выполнения полевых работ).</w:t>
      </w:r>
      <w:proofErr w:type="gramEnd"/>
    </w:p>
    <w:p w:rsidR="00B84F2C" w:rsidRPr="00B84F2C" w:rsidRDefault="00B84F2C" w:rsidP="00B84F2C">
      <w:pPr>
        <w:spacing w:after="120" w:line="240" w:lineRule="auto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Движения тракториста при работе однообразны, рабочее место ограничено по размерам, а поза статична. Это приводит к утомля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емости, затеканию конечностей, мышц спины и шеи. В связи с этим, для эффективного отдыха специалисты Саратовского научно-исследовательского института сельской гигиены рекомендуют систему производственной гимнастики для трактористов.</w:t>
      </w:r>
    </w:p>
    <w:p w:rsidR="00B84F2C" w:rsidRPr="00B84F2C" w:rsidRDefault="00B84F2C" w:rsidP="00B84F2C">
      <w:pPr>
        <w:spacing w:after="120" w:line="240" w:lineRule="auto"/>
        <w:ind w:left="4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Во время отдыха рекомендуется в течение 5—7 мин открыть дверь кабины и по 4—6 раз выполнить простые физические упражнения: потягива</w:t>
      </w:r>
      <w:r w:rsidRPr="00B84F2C">
        <w:rPr>
          <w:rFonts w:ascii="Times New Roman" w:hAnsi="Times New Roman" w:cs="Times New Roman"/>
          <w:sz w:val="24"/>
          <w:szCs w:val="24"/>
        </w:rPr>
        <w:softHyphen/>
        <w:t>ния, дыхательные упражнения, повороты туловища, подтягивание к груди коленей. При выполнении упражнений особое внимание необходимо уделять сочетанию движений и дыхания.</w:t>
      </w:r>
    </w:p>
    <w:p w:rsidR="00B84F2C" w:rsidRPr="00B84F2C" w:rsidRDefault="00B84F2C" w:rsidP="00B84F2C">
      <w:pPr>
        <w:spacing w:after="24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 xml:space="preserve">   Общий расход топлива агрегатом на обработку одного гектара определяют как частное от деления </w:t>
      </w:r>
      <w:proofErr w:type="gramStart"/>
      <w:r w:rsidRPr="00B84F2C">
        <w:rPr>
          <w:rFonts w:ascii="Times New Roman" w:hAnsi="Times New Roman" w:cs="Times New Roman"/>
          <w:sz w:val="24"/>
          <w:szCs w:val="24"/>
        </w:rPr>
        <w:t>массы</w:t>
      </w:r>
      <w:proofErr w:type="gramEnd"/>
      <w:r w:rsidRPr="00B84F2C">
        <w:rPr>
          <w:rFonts w:ascii="Times New Roman" w:hAnsi="Times New Roman" w:cs="Times New Roman"/>
          <w:sz w:val="24"/>
          <w:szCs w:val="24"/>
        </w:rPr>
        <w:t xml:space="preserve"> израсходованного за смену топлива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84F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TCM</w:t>
      </w:r>
      <w:r w:rsidRPr="00B84F2C">
        <w:rPr>
          <w:rFonts w:ascii="Times New Roman" w:hAnsi="Times New Roman" w:cs="Times New Roman"/>
          <w:sz w:val="24"/>
          <w:szCs w:val="24"/>
        </w:rPr>
        <w:t xml:space="preserve"> на сменную выработку </w:t>
      </w:r>
      <w:r w:rsidRPr="00B84F2C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B84F2C" w:rsidRPr="00B84F2C" w:rsidRDefault="00B84F2C" w:rsidP="00B84F2C">
      <w:pPr>
        <w:pStyle w:val="35"/>
        <w:ind w:firstLine="0"/>
        <w:jc w:val="center"/>
        <w:rPr>
          <w:b/>
          <w:bCs/>
          <w:sz w:val="24"/>
        </w:rPr>
      </w:pPr>
      <w:r w:rsidRPr="00B84F2C">
        <w:rPr>
          <w:b/>
          <w:bCs/>
          <w:sz w:val="24"/>
        </w:rPr>
        <w:t>Содержание отчета.</w:t>
      </w:r>
    </w:p>
    <w:p w:rsidR="00B84F2C" w:rsidRPr="00B84F2C" w:rsidRDefault="00B84F2C" w:rsidP="00B84F2C">
      <w:pPr>
        <w:pStyle w:val="35"/>
        <w:ind w:firstLine="0"/>
        <w:jc w:val="center"/>
        <w:rPr>
          <w:b/>
          <w:bCs/>
          <w:sz w:val="24"/>
        </w:rPr>
      </w:pPr>
    </w:p>
    <w:p w:rsidR="00B84F2C" w:rsidRPr="00B84F2C" w:rsidRDefault="00B84F2C" w:rsidP="00C03CFB">
      <w:pPr>
        <w:pStyle w:val="35"/>
        <w:numPr>
          <w:ilvl w:val="0"/>
          <w:numId w:val="3"/>
        </w:numPr>
        <w:rPr>
          <w:sz w:val="24"/>
        </w:rPr>
      </w:pPr>
      <w:r w:rsidRPr="00B84F2C">
        <w:rPr>
          <w:sz w:val="24"/>
        </w:rPr>
        <w:t>Рассчитайте сменную производительность агрегата (для расчета возьмите  МТА из выполненного  задания практической работы №2).</w:t>
      </w:r>
    </w:p>
    <w:p w:rsidR="00B84F2C" w:rsidRPr="00B84F2C" w:rsidRDefault="00B84F2C" w:rsidP="00C03CFB">
      <w:pPr>
        <w:pStyle w:val="35"/>
        <w:numPr>
          <w:ilvl w:val="0"/>
          <w:numId w:val="3"/>
        </w:numPr>
        <w:rPr>
          <w:sz w:val="24"/>
        </w:rPr>
      </w:pPr>
      <w:r w:rsidRPr="00B84F2C">
        <w:rPr>
          <w:bCs/>
          <w:sz w:val="24"/>
        </w:rPr>
        <w:t>Проведите анализ путей повышения производительности  машинно-тракторных агрегатов. Для выполнения  задания данного пункта можно воспользоваться справочными  и учебными  материалами.</w:t>
      </w:r>
    </w:p>
    <w:p w:rsidR="00B84F2C" w:rsidRPr="00B84F2C" w:rsidRDefault="00B84F2C" w:rsidP="00B84F2C">
      <w:pPr>
        <w:pStyle w:val="35"/>
        <w:rPr>
          <w:sz w:val="24"/>
        </w:rPr>
      </w:pPr>
      <w:r w:rsidRPr="00B84F2C">
        <w:rPr>
          <w:sz w:val="24"/>
        </w:rPr>
        <w:t xml:space="preserve"> </w:t>
      </w:r>
    </w:p>
    <w:p w:rsidR="00B6707F" w:rsidRDefault="00B6707F" w:rsidP="00B84F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F2C">
        <w:rPr>
          <w:rFonts w:ascii="Times New Roman" w:hAnsi="Times New Roman" w:cs="Times New Roman"/>
          <w:b/>
          <w:bCs/>
          <w:sz w:val="24"/>
          <w:szCs w:val="24"/>
        </w:rPr>
        <w:t>Приложения.</w:t>
      </w:r>
    </w:p>
    <w:p w:rsidR="00B84F2C" w:rsidRPr="00B84F2C" w:rsidRDefault="00B84F2C" w:rsidP="00B84F2C">
      <w:pPr>
        <w:pStyle w:val="1"/>
        <w:jc w:val="right"/>
        <w:rPr>
          <w:sz w:val="24"/>
        </w:rPr>
      </w:pPr>
    </w:p>
    <w:p w:rsidR="00B84F2C" w:rsidRPr="00B84F2C" w:rsidRDefault="00B84F2C" w:rsidP="00B84F2C">
      <w:pPr>
        <w:pStyle w:val="1"/>
        <w:jc w:val="right"/>
        <w:rPr>
          <w:sz w:val="24"/>
        </w:rPr>
      </w:pPr>
      <w:r w:rsidRPr="00B84F2C">
        <w:rPr>
          <w:sz w:val="24"/>
        </w:rPr>
        <w:t>Приложение № 1</w:t>
      </w: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pStyle w:val="ac"/>
        <w:rPr>
          <w:sz w:val="24"/>
        </w:rPr>
      </w:pPr>
      <w:r w:rsidRPr="00B84F2C">
        <w:rPr>
          <w:sz w:val="24"/>
        </w:rPr>
        <w:t>Рекомендуемые технически допустимые рабочие скорости движения МТА на различных сельскохозяйственных операциях.</w:t>
      </w:r>
    </w:p>
    <w:p w:rsidR="00B84F2C" w:rsidRPr="00B84F2C" w:rsidRDefault="00B84F2C" w:rsidP="00B84F2C">
      <w:pPr>
        <w:pStyle w:val="ac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0"/>
        <w:gridCol w:w="3040"/>
      </w:tblGrid>
      <w:tr w:rsidR="00B84F2C" w:rsidRPr="00B84F2C" w:rsidTr="00405C8D">
        <w:trPr>
          <w:trHeight w:val="34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Вид операции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Интервал рабочих скоростей, км/ч   м/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84F2C" w:rsidRPr="00B84F2C" w:rsidTr="00405C8D">
        <w:trPr>
          <w:trHeight w:val="34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Вспашка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7-12 / 1,94…3,33</w:t>
            </w:r>
          </w:p>
        </w:tc>
      </w:tr>
      <w:tr w:rsidR="00B84F2C" w:rsidRPr="00B84F2C" w:rsidTr="00405C8D">
        <w:trPr>
          <w:trHeight w:val="18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Снегозадержание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8-12 / 2,22…3,33</w:t>
            </w:r>
          </w:p>
        </w:tc>
      </w:tr>
      <w:tr w:rsidR="00B84F2C" w:rsidRPr="00B84F2C" w:rsidTr="00405C8D">
        <w:trPr>
          <w:trHeight w:val="20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Лущение лемешными лущильниками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6…12 / 1,66…3,33</w:t>
            </w:r>
          </w:p>
        </w:tc>
      </w:tr>
      <w:tr w:rsidR="00B84F2C" w:rsidRPr="00B84F2C" w:rsidTr="00405C8D">
        <w:trPr>
          <w:trHeight w:val="24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Боронование зубовыми боронами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6…13 / 1,66…3,61</w:t>
            </w:r>
          </w:p>
        </w:tc>
      </w:tr>
      <w:tr w:rsidR="00B84F2C" w:rsidRPr="00B84F2C" w:rsidTr="00405C8D">
        <w:trPr>
          <w:trHeight w:val="26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Боронование всходов сетчатыми боронами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6…13 / 1,66…3,61</w:t>
            </w:r>
          </w:p>
        </w:tc>
      </w:tr>
      <w:tr w:rsidR="00B84F2C" w:rsidRPr="00B84F2C" w:rsidTr="00405C8D">
        <w:trPr>
          <w:trHeight w:val="1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Боронование всходов игольчатыми боронами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8…14 / 2,22…3,88</w:t>
            </w:r>
          </w:p>
        </w:tc>
      </w:tr>
      <w:tr w:rsidR="00B84F2C" w:rsidRPr="00B84F2C" w:rsidTr="00405C8D">
        <w:trPr>
          <w:trHeight w:val="14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Сплошная культивация,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дискование</w:t>
            </w:r>
            <w:proofErr w:type="spellEnd"/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8…15 / 2,22…4,17</w:t>
            </w:r>
          </w:p>
        </w:tc>
      </w:tr>
      <w:tr w:rsidR="00B84F2C" w:rsidRPr="00B84F2C" w:rsidTr="00405C8D">
        <w:trPr>
          <w:trHeight w:val="16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Шлейфование</w:t>
            </w:r>
            <w:proofErr w:type="spellEnd"/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6…7 / 1,66…1,94</w:t>
            </w:r>
          </w:p>
        </w:tc>
      </w:tr>
      <w:tr w:rsidR="00B84F2C" w:rsidRPr="00B84F2C" w:rsidTr="00405C8D">
        <w:trPr>
          <w:trHeight w:val="20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Прикатывание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8…14 / 2,22…3,88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Внесение минеральных удобрений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6…12 / 1,66…3,33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Внесение органических удобрений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6…10 / 1,66…2,77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Посев зерновых, зернобобовых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7…14 / 1,94…3,88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Посев кукурузы, подсолнечника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6…12 / 1,66…3,33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Посев сахарной свеклы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6…8 / 1,66…2,22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Посадка картофеля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6…10 / 1,66…2,77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Междурядная культивация кукурузы, подсолнечника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6…12 / 1,66…3,33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трав на сено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6…12 / 1,66…3,33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зерновых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8…14 / 2,22…3,88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кукурузы на силос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7…12 / 1,94…3,33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кукурузы на зерно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4…10 / 1,94…2,77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картофеля комбайнами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1…5 / 0,28…1,38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картофеля копателями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2…8 / 0,56…2,22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свеклы комбайнами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3…9 / 0,84…2,5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Теребление льна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5…10 / 1,38…2,77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Уборка конопли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5…6 / 1,38…1,66</w:t>
            </w:r>
          </w:p>
        </w:tc>
      </w:tr>
      <w:tr w:rsidR="00B84F2C" w:rsidRPr="00B84F2C" w:rsidTr="00405C8D">
        <w:trPr>
          <w:trHeight w:val="320"/>
        </w:trPr>
        <w:tc>
          <w:tcPr>
            <w:tcW w:w="686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хлопка машиной</w:t>
            </w:r>
          </w:p>
        </w:tc>
        <w:tc>
          <w:tcPr>
            <w:tcW w:w="30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3,2…4 / 0,9…1,12</w:t>
            </w:r>
          </w:p>
        </w:tc>
      </w:tr>
    </w:tbl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Показатели работы тракторов на стерне и поле, подготовленном под посев при максимальной крюковой мощности.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2"/>
        <w:gridCol w:w="1339"/>
        <w:gridCol w:w="1459"/>
        <w:gridCol w:w="1443"/>
        <w:gridCol w:w="1442"/>
        <w:gridCol w:w="1460"/>
        <w:gridCol w:w="1434"/>
      </w:tblGrid>
      <w:tr w:rsidR="00B84F2C" w:rsidRPr="00B84F2C" w:rsidTr="00405C8D">
        <w:trPr>
          <w:trHeight w:val="16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Марка трактора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B84F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мах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Ркн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, кН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, м/с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т,кг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δ, %</w:t>
            </w:r>
          </w:p>
        </w:tc>
      </w:tr>
      <w:tr w:rsidR="00B84F2C" w:rsidRPr="00B84F2C" w:rsidTr="00405C8D">
        <w:trPr>
          <w:trHeight w:val="36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1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Т-40М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20,7 (17,7)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14,5(11,7)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 (1,6)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 (8,4)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25,0(18,0)</w:t>
            </w:r>
          </w:p>
        </w:tc>
      </w:tr>
      <w:tr w:rsidR="00B84F2C" w:rsidRPr="00B84F2C" w:rsidTr="00405C8D">
        <w:trPr>
          <w:trHeight w:val="20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22,8 (19,5)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12,8(11,2)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 (1,8)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8,9 (9,4)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16,0(15,0)</w:t>
            </w:r>
          </w:p>
        </w:tc>
      </w:tr>
      <w:tr w:rsidR="00B84F2C" w:rsidRPr="00B84F2C" w:rsidTr="00405C8D">
        <w:trPr>
          <w:trHeight w:val="24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 (20,4)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11,1 (9,6)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 (2,2)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 (9,4)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10,0(11,0)</w:t>
            </w:r>
          </w:p>
        </w:tc>
      </w:tr>
      <w:tr w:rsidR="00B84F2C" w:rsidRPr="00B84F2C" w:rsidTr="00405C8D">
        <w:trPr>
          <w:trHeight w:val="26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25,7 (19,6)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 (7,7)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 (2,6)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9,2 (9,3)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8,8 (10,0)</w:t>
            </w:r>
          </w:p>
        </w:tc>
      </w:tr>
      <w:tr w:rsidR="00B84F2C" w:rsidRPr="00B84F2C" w:rsidTr="00405C8D">
        <w:trPr>
          <w:trHeight w:val="2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4F2C" w:rsidRPr="00B84F2C" w:rsidTr="00405C8D">
        <w:trPr>
          <w:trHeight w:val="32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-80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IVP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(16,9)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(12,0)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(1,4)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(10,8)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(25,1)</w:t>
            </w:r>
          </w:p>
        </w:tc>
      </w:tr>
      <w:tr w:rsidR="00B84F2C" w:rsidRPr="00B84F2C" w:rsidTr="00405C8D">
        <w:trPr>
          <w:trHeight w:val="34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(21,8)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(11,9)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(1,9)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(13,2)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(25)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28,8(26,4)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12,5(11,6)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 (2,3)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13,4(14,5)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25,0(23,0)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30,5(28,4)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12,4(11,6)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 (2,5)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13,8(14,8)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25,0(23,0)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30,9(28,7)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11,6(10,1)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 (2,9)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13,9(14,9)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18,0(17,0)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VIIIP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31,0(28,4)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10,1(9,4)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 (3,1)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13,8(14,6)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14,0(14,5)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31,3 - 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8,8 - 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3,6 -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13,8 - 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11,0 -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Т-150К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72,0(54,4)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43,0(32,0)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 (1,7)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29,0(26,0)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23,5(19,0)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75,0(62,5)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37,4(29,0)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2,0 (2,2)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30,0(29,0)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16,0(13,2)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77,2(72,0)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32,0(28,9)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2,4 (2,5)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30,0(30,40</w:t>
            </w:r>
            <w:proofErr w:type="gramEnd"/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11,6(13,0)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77,9(75,0)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22,4(24,0)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3,5 (3,2)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30,0(30,0)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5,6 (8,0)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 (73,5)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 (19,0)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 (3,9)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 (28,8)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 (5,0)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ДТ-75М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50,0 (46,7)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36,0(35,0)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 (1,3)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16,6(17,2)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 (8,2)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50,6(47,2)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32,0(33,0)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 (1,5)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16,7(17,4)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 (7,0)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50,2(47,4)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29,0(28,5)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 (1,7)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16,7(17,4)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 (4,8)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49,6(47,0)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26,0(26,0)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1,9 (1,8)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16,6(17,4)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 (4,0)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48,2(45,9)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23,0(22,5)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2,1 (2,1)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16,6(17,4)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 (3,0)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46,3(44,7)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20,0(19,5)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 (2,3)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16,6(17,4)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 (2,4)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-150</w:t>
            </w: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88,6(78,0)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44,0(39,6)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2,0 (1,9)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28,4(28,3)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(4,5)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89,3(78,6)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38,8(34,9)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2,4 (2,2)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28,4(28,2)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 (4,0)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85,7(75,4)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32,8(29,5)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2,6(2,5)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29,3(28,4)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 (3,4)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82,9(72,9)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29,0(26,1)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2,9 (2,8)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28,4(28,4)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 (3,0)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59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81,3(71,6)</w:t>
            </w:r>
          </w:p>
        </w:tc>
        <w:tc>
          <w:tcPr>
            <w:tcW w:w="1443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26,1(23,5)</w:t>
            </w:r>
          </w:p>
        </w:tc>
        <w:tc>
          <w:tcPr>
            <w:tcW w:w="1442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3,1 (3,0)</w:t>
            </w:r>
          </w:p>
        </w:tc>
        <w:tc>
          <w:tcPr>
            <w:tcW w:w="14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28,4(28,4)</w:t>
            </w:r>
          </w:p>
        </w:tc>
        <w:tc>
          <w:tcPr>
            <w:tcW w:w="1434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0,5 (2,7)</w:t>
            </w:r>
          </w:p>
        </w:tc>
      </w:tr>
      <w:tr w:rsidR="00B84F2C" w:rsidRPr="00B84F2C" w:rsidTr="00405C8D">
        <w:trPr>
          <w:trHeight w:val="380"/>
        </w:trPr>
        <w:tc>
          <w:tcPr>
            <w:tcW w:w="1452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78,8(70,3)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23,6(21,2)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3,4 (3,3)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28,4(28,4)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0,4 (2,4)</w:t>
            </w:r>
          </w:p>
        </w:tc>
      </w:tr>
    </w:tbl>
    <w:p w:rsidR="00B84F2C" w:rsidRPr="00B84F2C" w:rsidRDefault="00B84F2C" w:rsidP="00B84F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84F2C" w:rsidRPr="00B84F2C" w:rsidRDefault="00B84F2C" w:rsidP="00B84F2C">
      <w:pPr>
        <w:pStyle w:val="2"/>
        <w:jc w:val="center"/>
        <w:rPr>
          <w:sz w:val="24"/>
        </w:rPr>
      </w:pPr>
      <w:r w:rsidRPr="00B84F2C">
        <w:rPr>
          <w:sz w:val="24"/>
        </w:rPr>
        <w:lastRenderedPageBreak/>
        <w:t>Техническая характеристика сельскохозяйственных машин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0"/>
        <w:gridCol w:w="1615"/>
        <w:gridCol w:w="1615"/>
        <w:gridCol w:w="1615"/>
        <w:gridCol w:w="1615"/>
      </w:tblGrid>
      <w:tr w:rsidR="00B84F2C" w:rsidRPr="00B84F2C" w:rsidTr="00405C8D">
        <w:trPr>
          <w:trHeight w:val="26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марка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схм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Ширина захвата, 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Сила тяжести, кН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Удельное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сопротивл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., кН/м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движения, 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B84F2C" w:rsidRPr="00B84F2C" w:rsidTr="00405C8D">
        <w:trPr>
          <w:trHeight w:val="30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F2C" w:rsidRPr="00B84F2C" w:rsidTr="00405C8D">
        <w:trPr>
          <w:trHeight w:val="32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1. Плуги полунавесные: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4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ПТК-9-35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45…80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9…12</w:t>
            </w:r>
          </w:p>
        </w:tc>
      </w:tr>
      <w:tr w:rsidR="00B84F2C" w:rsidRPr="00B84F2C" w:rsidTr="00405C8D">
        <w:trPr>
          <w:trHeight w:val="1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ПЛН-6-35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50…90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ПЛ-5-35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50…90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9…12</w:t>
            </w:r>
          </w:p>
        </w:tc>
      </w:tr>
      <w:tr w:rsidR="00B84F2C" w:rsidRPr="00B84F2C" w:rsidTr="00405C8D">
        <w:trPr>
          <w:trHeight w:val="1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2. Плуги навесные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20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ПЛН-5-35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55…60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8…12</w:t>
            </w:r>
          </w:p>
        </w:tc>
      </w:tr>
      <w:tr w:rsidR="00B84F2C" w:rsidRPr="00B84F2C" w:rsidTr="00405C8D">
        <w:trPr>
          <w:trHeight w:val="24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ПЛН-4-35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55…60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8…12</w:t>
            </w:r>
          </w:p>
        </w:tc>
      </w:tr>
      <w:tr w:rsidR="00B84F2C" w:rsidRPr="00B84F2C" w:rsidTr="00405C8D">
        <w:trPr>
          <w:trHeight w:val="26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ПЛН-3-35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0,9…1,05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50…70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3. Агрегаты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АКП-2,5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1,8…2,5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4. Плуги садовые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ПСГ-3-30А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45…60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5…6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5. Плуги-лущильники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ППЛ-5-25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7,5…10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ППЛ-10-25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7,5…10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6. Лущильники дисковые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ЛДГ-5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1,75…2,0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ЛДГ-10А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1,75…2,0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ЛДГ-15А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1,75…2,0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7. Бороны дисковые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БДТ-3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2,2…3,8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БДТ-7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4,8…5,2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БД-10А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3,3…3,5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8. Бороны зубовые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Тяжелые БЗТС-1,0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0,95…1,2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Средние БЗСС-1,0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0,8…1,0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Посевные ЗБП-0,6А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0,45…0,60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Сетчатые БСО-4,4А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0,45…0,65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9. Шлейф бороны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ШБ-2,5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0,6…0,8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10. Бороны игольчатые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БИГ-3А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1,6…2,7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11. Катки тракторные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Кольчато-шпоровые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17…24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1,18…1,40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12. Культиваторы для сплошной обработки почвы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КПС-4,0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6,0…7,4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1,8…2,3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КРГ-36А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3,3…3,6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3,9…8,0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6,83…7,15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КГС-5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3,3…5,3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8,0…9,2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3,0…5,0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КПШ-5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4,0…8,0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КПШ-9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6,4…8,9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4,0…8,0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КПЭ-3,8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2,9…5,6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13. Почвообрабатывающие комбинированные агрегаты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РВК-3,6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2,8…3,5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14. Культиваторы пропашные: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растениепитатели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КРН-8,4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0,8…2,2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КРН-5,6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КРН-4,2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УСМК-5,45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Прореживатели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УСМП-5,4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КРШ-8,1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1,3…2,7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ПСШ-8,1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0,4…0,6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Фрезерные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КФ-5,4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Окучники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КОН-2,8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2,4…2,8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КРН-4,2Г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Снегопахи-валкователи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СВУ-2,6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2,75…4,0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16. Сеялки туковые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РТТ-4,2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0,8…1,0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17. Разбрасыватели мин. удобрений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РМГ-4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10…12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1,0…1,2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РМС-6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1,0…1,2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18. Разбрасыватели органических удобрений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РОУ-6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4…6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1,3…2,4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РСС-3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8…1-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ПТР-16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1,4…2,2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РУН-15В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15…20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1,5…2,6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Заправщики-жижеразб-расыватели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вакуумные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ЗЖВ-1,8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4…8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0.7…1,0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РЖУ-3,6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4…8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10…15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20. Машины для хим. защиты растений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Опрыскиватели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ОПВ-1200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0,15…0,20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ОВТ-1В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0,20…0,25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ОВС-А</w:t>
            </w:r>
            <w:proofErr w:type="gram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0,25…0,30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ОПШ-15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0,15…0,20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ПОУ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0,20…0,65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опыливатели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ОШУ-50А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50…100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0,5…1,0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21. Сеялки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а) зерновые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1,6…1,75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СЗА-3,6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1,6…1,75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СЗУ-3,6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СЗО-3,6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1,6…1,75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СЗТ3,6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СРН-3,6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1,8…2,5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СЛТ-3,6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СЗП-3,6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1,75…1,90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СЗС-2,1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4,7…5,0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СЗС-9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3,5…3,7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ЛДС-6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4,0…4,25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б) кукурузные 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СКНК-8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СУПН-8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СКПП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в) свекловичная 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ССТ-12А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0,9…1,0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г) овощные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СЛН-8Б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2,1…2,8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) хлопковые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СХС-8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22. Картофелесажалки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КСМ-6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3,5…4,8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КСМ-4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4,3…4,5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СН-4Б-1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2,4…2,8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4,5…5,0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САЯ-4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2,4…2,8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3,5…4,5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23. Рассадопосадочная </w:t>
            </w:r>
          </w:p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Машина  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СКН-6А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3,6…4,2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3,0…3,6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0,5…1,5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24. Сеноуборочные машины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а) косилки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КТП-6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КДП-4,0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0,8…1,2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КС-2,1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0,7…1,2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КНФ-1,6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косилки-измельчители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КИР-1,5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КПИ-2,4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1,4…1,8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в) грабли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ГПП-6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0,5…0,75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ГВК-6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0,7…0,9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ГВР-6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0,7…0,9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г) подборщики-копнители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ПК-1,6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1,7…1,9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подборщик-стогообразователь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СПТ-60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прицеп-стоговоз</w:t>
            </w:r>
            <w:proofErr w:type="spellEnd"/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СП-60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ж) пресс-подборщики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ПС-1,6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ПРП-1,5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25. жатки валковые 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ЖВР-10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1,5…1,9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ЖВН-6А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10…12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ЖВС-6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1,2…1,5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9…10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ЖСК-4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1,5…1,9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7…8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ЖНТ-2,1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0,6…0,9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26. Комбайны силосоуборочные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КС-1,8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2,7…2,8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27. Комбайны свеклоуборочные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РКС-6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10…12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28. Ботвоуборочная машина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БМ-6А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2,5…3,5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6…9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Картофелеубор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. машины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ККУ-2А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9,0…10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30. Картофелекопатель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КСТ-1,4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6,3…6,4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5…6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31. Льноуборочные машины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ЛК-4А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4,0…5,0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5…7</w:t>
            </w: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32. Льнотеребилка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2C" w:rsidRPr="00B84F2C" w:rsidTr="00405C8D">
        <w:trPr>
          <w:trHeight w:val="3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    ТЛН-1,6А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3,0…4,0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5…7</w:t>
            </w:r>
          </w:p>
        </w:tc>
      </w:tr>
    </w:tbl>
    <w:p w:rsidR="00B84F2C" w:rsidRPr="00B84F2C" w:rsidRDefault="00B84F2C" w:rsidP="00B84F2C">
      <w:pPr>
        <w:pStyle w:val="3"/>
        <w:rPr>
          <w:sz w:val="24"/>
        </w:rPr>
      </w:pPr>
    </w:p>
    <w:p w:rsidR="00B84F2C" w:rsidRPr="00B84F2C" w:rsidRDefault="00B84F2C" w:rsidP="00B84F2C">
      <w:pPr>
        <w:pStyle w:val="3"/>
        <w:rPr>
          <w:sz w:val="24"/>
        </w:rPr>
      </w:pPr>
      <w:r w:rsidRPr="00B84F2C">
        <w:rPr>
          <w:sz w:val="24"/>
        </w:rPr>
        <w:t>Приложение № 4</w:t>
      </w:r>
    </w:p>
    <w:p w:rsidR="00B84F2C" w:rsidRPr="00B84F2C" w:rsidRDefault="00B84F2C" w:rsidP="00B84F2C">
      <w:pPr>
        <w:pStyle w:val="ac"/>
        <w:jc w:val="center"/>
        <w:rPr>
          <w:sz w:val="24"/>
        </w:rPr>
      </w:pPr>
      <w:r w:rsidRPr="00B84F2C">
        <w:rPr>
          <w:sz w:val="24"/>
        </w:rPr>
        <w:t>Краткая техническая характеристика сцепок.</w:t>
      </w:r>
    </w:p>
    <w:p w:rsidR="00B84F2C" w:rsidRPr="00B84F2C" w:rsidRDefault="00B84F2C" w:rsidP="00B84F2C">
      <w:pPr>
        <w:pStyle w:val="ac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0"/>
        <w:gridCol w:w="1420"/>
        <w:gridCol w:w="2160"/>
        <w:gridCol w:w="2201"/>
      </w:tblGrid>
      <w:tr w:rsidR="00B84F2C" w:rsidRPr="00B84F2C" w:rsidTr="00405C8D">
        <w:trPr>
          <w:trHeight w:val="400"/>
        </w:trPr>
        <w:tc>
          <w:tcPr>
            <w:tcW w:w="4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Тип сцепки</w:t>
            </w:r>
          </w:p>
        </w:tc>
        <w:tc>
          <w:tcPr>
            <w:tcW w:w="142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Фронт </w:t>
            </w: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сцепки, </w:t>
            </w:r>
            <w:proofErr w:type="gram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Вес, Н (кг)</w:t>
            </w:r>
          </w:p>
        </w:tc>
        <w:tc>
          <w:tcPr>
            <w:tcW w:w="2201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Тяговое </w:t>
            </w: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сопротивление, Н (кгс)</w:t>
            </w:r>
          </w:p>
        </w:tc>
      </w:tr>
      <w:tr w:rsidR="00B84F2C" w:rsidRPr="00B84F2C" w:rsidTr="00405C8D">
        <w:trPr>
          <w:trHeight w:val="360"/>
        </w:trPr>
        <w:tc>
          <w:tcPr>
            <w:tcW w:w="4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Универсальная прицепная </w:t>
            </w:r>
          </w:p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С-11У</w:t>
            </w:r>
          </w:p>
        </w:tc>
        <w:tc>
          <w:tcPr>
            <w:tcW w:w="142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7800 (780)</w:t>
            </w:r>
          </w:p>
        </w:tc>
        <w:tc>
          <w:tcPr>
            <w:tcW w:w="2201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1000-1200Н</w:t>
            </w:r>
          </w:p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100-120</w:t>
            </w:r>
          </w:p>
        </w:tc>
      </w:tr>
      <w:tr w:rsidR="00B84F2C" w:rsidRPr="00B84F2C" w:rsidTr="00405C8D">
        <w:trPr>
          <w:trHeight w:val="160"/>
        </w:trPr>
        <w:tc>
          <w:tcPr>
            <w:tcW w:w="4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гидрофицированная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СП-16</w:t>
            </w:r>
          </w:p>
        </w:tc>
        <w:tc>
          <w:tcPr>
            <w:tcW w:w="142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14250 (1425)</w:t>
            </w:r>
          </w:p>
        </w:tc>
        <w:tc>
          <w:tcPr>
            <w:tcW w:w="2201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До 3000 (300)</w:t>
            </w:r>
          </w:p>
        </w:tc>
      </w:tr>
      <w:tr w:rsidR="00B84F2C" w:rsidRPr="00B84F2C" w:rsidTr="00405C8D">
        <w:trPr>
          <w:trHeight w:val="380"/>
        </w:trPr>
        <w:tc>
          <w:tcPr>
            <w:tcW w:w="4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Прицепная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гидрофицированная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СГ-21</w:t>
            </w:r>
          </w:p>
        </w:tc>
        <w:tc>
          <w:tcPr>
            <w:tcW w:w="142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18000 (1800)</w:t>
            </w:r>
          </w:p>
        </w:tc>
        <w:tc>
          <w:tcPr>
            <w:tcW w:w="2201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1800 (180)</w:t>
            </w:r>
          </w:p>
        </w:tc>
      </w:tr>
      <w:tr w:rsidR="00B84F2C" w:rsidRPr="00B84F2C" w:rsidTr="00405C8D">
        <w:trPr>
          <w:trHeight w:val="340"/>
        </w:trPr>
        <w:tc>
          <w:tcPr>
            <w:tcW w:w="4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Прицепная </w:t>
            </w:r>
            <w:proofErr w:type="spellStart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гидрофицированная</w:t>
            </w:r>
            <w:proofErr w:type="spellEnd"/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 СП-11</w:t>
            </w:r>
          </w:p>
        </w:tc>
        <w:tc>
          <w:tcPr>
            <w:tcW w:w="142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8300 (830)</w:t>
            </w:r>
          </w:p>
        </w:tc>
        <w:tc>
          <w:tcPr>
            <w:tcW w:w="2201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1750 (175)</w:t>
            </w:r>
          </w:p>
        </w:tc>
      </w:tr>
      <w:tr w:rsidR="00B84F2C" w:rsidRPr="00B84F2C" w:rsidTr="00405C8D">
        <w:trPr>
          <w:trHeight w:val="180"/>
        </w:trPr>
        <w:tc>
          <w:tcPr>
            <w:tcW w:w="4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Полунавесная СН-75</w:t>
            </w:r>
          </w:p>
        </w:tc>
        <w:tc>
          <w:tcPr>
            <w:tcW w:w="142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6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12500 (1250)</w:t>
            </w:r>
          </w:p>
        </w:tc>
        <w:tc>
          <w:tcPr>
            <w:tcW w:w="2201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700-800 (70-80)</w:t>
            </w:r>
          </w:p>
        </w:tc>
      </w:tr>
      <w:tr w:rsidR="00B84F2C" w:rsidRPr="00B84F2C" w:rsidTr="00405C8D">
        <w:trPr>
          <w:trHeight w:val="220"/>
        </w:trPr>
        <w:tc>
          <w:tcPr>
            <w:tcW w:w="4160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Универсальная навеска для борон НУБ-4,8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1100 (110)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До 200 (20)</w:t>
            </w:r>
          </w:p>
        </w:tc>
      </w:tr>
    </w:tbl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Приложение № 5.</w:t>
      </w:r>
    </w:p>
    <w:p w:rsidR="00B84F2C" w:rsidRPr="00B84F2C" w:rsidRDefault="00B84F2C" w:rsidP="00B84F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F2C">
        <w:rPr>
          <w:rFonts w:ascii="Times New Roman" w:hAnsi="Times New Roman" w:cs="Times New Roman"/>
          <w:sz w:val="24"/>
          <w:szCs w:val="24"/>
        </w:rPr>
        <w:t>Допустимая загрузка тракторов (по тяговому усилию) на основных видах работ.</w:t>
      </w:r>
    </w:p>
    <w:p w:rsidR="00B84F2C" w:rsidRPr="00B84F2C" w:rsidRDefault="00B84F2C" w:rsidP="00B84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0"/>
        <w:gridCol w:w="1615"/>
        <w:gridCol w:w="1615"/>
        <w:gridCol w:w="1615"/>
        <w:gridCol w:w="1615"/>
      </w:tblGrid>
      <w:tr w:rsidR="00B84F2C" w:rsidRPr="00B84F2C" w:rsidTr="00405C8D">
        <w:trPr>
          <w:trHeight w:val="26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МТЗ-80/82 ЮМЗ-6А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ДТ-75/75М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Т-150К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К-701</w:t>
            </w:r>
          </w:p>
        </w:tc>
      </w:tr>
      <w:tr w:rsidR="00B84F2C" w:rsidRPr="00B84F2C" w:rsidTr="00405C8D">
        <w:trPr>
          <w:trHeight w:val="280"/>
        </w:trPr>
        <w:tc>
          <w:tcPr>
            <w:tcW w:w="3440" w:type="dxa"/>
          </w:tcPr>
          <w:p w:rsidR="00B84F2C" w:rsidRPr="00B84F2C" w:rsidRDefault="00B84F2C" w:rsidP="00B84F2C">
            <w:pPr>
              <w:pStyle w:val="6"/>
              <w:rPr>
                <w:sz w:val="24"/>
              </w:rPr>
            </w:pPr>
            <w:r w:rsidRPr="00B84F2C">
              <w:rPr>
                <w:sz w:val="24"/>
              </w:rPr>
              <w:t>Вспашка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0,85…0,94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0,80…0,90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0,85…0,92</w:t>
            </w:r>
          </w:p>
        </w:tc>
      </w:tr>
      <w:tr w:rsidR="00B84F2C" w:rsidRPr="00B84F2C" w:rsidTr="00405C8D">
        <w:trPr>
          <w:trHeight w:val="30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 xml:space="preserve">Боронование 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84F2C" w:rsidRPr="00B84F2C" w:rsidTr="00405C8D">
        <w:trPr>
          <w:trHeight w:val="16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Сплошная культивация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B84F2C" w:rsidRPr="00B84F2C" w:rsidTr="00405C8D">
        <w:trPr>
          <w:trHeight w:val="36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Лущение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B84F2C" w:rsidRPr="00B84F2C" w:rsidTr="00405C8D">
        <w:trPr>
          <w:trHeight w:val="1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Прикатывание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84F2C" w:rsidRPr="00B84F2C" w:rsidTr="00405C8D">
        <w:trPr>
          <w:trHeight w:val="2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Посев зерновых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B84F2C" w:rsidRPr="00B84F2C" w:rsidTr="00405C8D">
        <w:trPr>
          <w:trHeight w:val="280"/>
        </w:trPr>
        <w:tc>
          <w:tcPr>
            <w:tcW w:w="3440" w:type="dxa"/>
          </w:tcPr>
          <w:p w:rsidR="00B84F2C" w:rsidRPr="00B84F2C" w:rsidRDefault="00B84F2C" w:rsidP="00B84F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Междурядная обработка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</w:tcPr>
          <w:p w:rsidR="00B84F2C" w:rsidRPr="00B84F2C" w:rsidRDefault="00B84F2C" w:rsidP="00B84F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5EFC" w:rsidRPr="00B84F2C" w:rsidRDefault="009E5EFC" w:rsidP="00B84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5EFC" w:rsidRPr="00B84F2C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18F40D20"/>
    <w:multiLevelType w:val="hybridMultilevel"/>
    <w:tmpl w:val="FCE0A5E4"/>
    <w:lvl w:ilvl="0" w:tplc="59CA3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C76C9"/>
    <w:multiLevelType w:val="hybridMultilevel"/>
    <w:tmpl w:val="0C0ECA1E"/>
    <w:lvl w:ilvl="0" w:tplc="7A62952A">
      <w:start w:val="1"/>
      <w:numFmt w:val="decimal"/>
      <w:lvlText w:val="%1.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1C175019"/>
    <w:multiLevelType w:val="hybridMultilevel"/>
    <w:tmpl w:val="90045ED6"/>
    <w:lvl w:ilvl="0" w:tplc="0AF820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E70359"/>
    <w:multiLevelType w:val="hybridMultilevel"/>
    <w:tmpl w:val="CA5CE12E"/>
    <w:lvl w:ilvl="0" w:tplc="DFB6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2915917"/>
    <w:multiLevelType w:val="hybridMultilevel"/>
    <w:tmpl w:val="3156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F65C5"/>
    <w:multiLevelType w:val="hybridMultilevel"/>
    <w:tmpl w:val="AC7EDB6A"/>
    <w:lvl w:ilvl="0" w:tplc="929E4F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81A38A0"/>
    <w:multiLevelType w:val="hybridMultilevel"/>
    <w:tmpl w:val="28DC0412"/>
    <w:lvl w:ilvl="0" w:tplc="60DEBAD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FF1B59"/>
    <w:multiLevelType w:val="hybridMultilevel"/>
    <w:tmpl w:val="8E38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41952"/>
    <w:multiLevelType w:val="hybridMultilevel"/>
    <w:tmpl w:val="0016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5D40"/>
    <w:rsid w:val="00046A67"/>
    <w:rsid w:val="00074804"/>
    <w:rsid w:val="00115D5E"/>
    <w:rsid w:val="00167319"/>
    <w:rsid w:val="00277BB7"/>
    <w:rsid w:val="004A75C5"/>
    <w:rsid w:val="0051261E"/>
    <w:rsid w:val="005D2216"/>
    <w:rsid w:val="006219F6"/>
    <w:rsid w:val="00691644"/>
    <w:rsid w:val="007A285C"/>
    <w:rsid w:val="007B6B19"/>
    <w:rsid w:val="0089684F"/>
    <w:rsid w:val="009A62D5"/>
    <w:rsid w:val="009E5EFC"/>
    <w:rsid w:val="009F794D"/>
    <w:rsid w:val="00A67D27"/>
    <w:rsid w:val="00B0713A"/>
    <w:rsid w:val="00B6707F"/>
    <w:rsid w:val="00B675B0"/>
    <w:rsid w:val="00B84F2C"/>
    <w:rsid w:val="00B90060"/>
    <w:rsid w:val="00C03CFB"/>
    <w:rsid w:val="00C6366F"/>
    <w:rsid w:val="00D57B0D"/>
    <w:rsid w:val="00E46EF2"/>
    <w:rsid w:val="00E67F58"/>
    <w:rsid w:val="00F113FE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paragraph" w:styleId="1">
    <w:name w:val="heading 1"/>
    <w:basedOn w:val="a"/>
    <w:next w:val="a"/>
    <w:link w:val="10"/>
    <w:qFormat/>
    <w:rsid w:val="00B84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F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4F2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84F2C"/>
    <w:pPr>
      <w:keepNext/>
      <w:spacing w:before="180" w:after="0" w:line="240" w:lineRule="auto"/>
      <w:ind w:right="-22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4F2C"/>
    <w:pPr>
      <w:keepNext/>
      <w:spacing w:before="20" w:after="2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6">
    <w:name w:val="heading 6"/>
    <w:basedOn w:val="a"/>
    <w:next w:val="a"/>
    <w:link w:val="60"/>
    <w:qFormat/>
    <w:rsid w:val="00B84F2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4F2C"/>
    <w:pPr>
      <w:keepNext/>
      <w:framePr w:hSpace="180" w:wrap="around" w:vAnchor="page" w:hAnchor="margin" w:y="852"/>
      <w:spacing w:before="40"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B84F2C"/>
    <w:pPr>
      <w:keepNext/>
      <w:widowControl w:val="0"/>
      <w:autoSpaceDE w:val="0"/>
      <w:autoSpaceDN w:val="0"/>
      <w:adjustRightInd w:val="0"/>
      <w:spacing w:before="40" w:after="0" w:line="300" w:lineRule="auto"/>
      <w:ind w:left="2760" w:right="2800"/>
      <w:jc w:val="center"/>
      <w:outlineLvl w:val="7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1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1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2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1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1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2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2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3">
    <w:name w:val="Основной текст (2)"/>
    <w:basedOn w:val="a"/>
    <w:link w:val="24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0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2">
    <w:name w:val="Основной текст (4)_"/>
    <w:link w:val="410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2"/>
    <w:uiPriority w:val="99"/>
    <w:rsid w:val="00022709"/>
  </w:style>
  <w:style w:type="paragraph" w:customStyle="1" w:styleId="410">
    <w:name w:val="Основной текст (4)1"/>
    <w:basedOn w:val="a"/>
    <w:link w:val="42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1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4">
    <w:name w:val="Основной текст (2)_"/>
    <w:link w:val="23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4F2C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4F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B84F2C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Body Text"/>
    <w:basedOn w:val="a"/>
    <w:link w:val="ad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2"/>
    <w:basedOn w:val="a"/>
    <w:link w:val="26"/>
    <w:rsid w:val="00B84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5">
    <w:name w:val="Body Text Indent 3"/>
    <w:basedOn w:val="a"/>
    <w:link w:val="36"/>
    <w:rsid w:val="00B84F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B84F2C"/>
    <w:pPr>
      <w:spacing w:after="120" w:line="260" w:lineRule="auto"/>
      <w:ind w:left="840" w:right="800"/>
      <w:jc w:val="center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Body Text Indent"/>
    <w:basedOn w:val="a"/>
    <w:link w:val="af0"/>
    <w:rsid w:val="00B84F2C"/>
    <w:pPr>
      <w:spacing w:before="160"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84F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84F2C"/>
    <w:pPr>
      <w:widowControl w:val="0"/>
      <w:autoSpaceDE w:val="0"/>
      <w:autoSpaceDN w:val="0"/>
      <w:adjustRightInd w:val="0"/>
      <w:spacing w:before="20" w:after="0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7">
    <w:name w:val="Body Text Indent 2"/>
    <w:basedOn w:val="a"/>
    <w:link w:val="28"/>
    <w:rsid w:val="00B84F2C"/>
    <w:pPr>
      <w:widowControl w:val="0"/>
      <w:autoSpaceDE w:val="0"/>
      <w:autoSpaceDN w:val="0"/>
      <w:adjustRightInd w:val="0"/>
      <w:spacing w:before="180" w:after="0" w:line="240" w:lineRule="auto"/>
      <w:ind w:right="-22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8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B84F2C"/>
    <w:pPr>
      <w:widowControl w:val="0"/>
      <w:autoSpaceDE w:val="0"/>
      <w:autoSpaceDN w:val="0"/>
      <w:adjustRightInd w:val="0"/>
      <w:spacing w:before="100" w:after="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B84F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84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9">
    <w:name w:val="Знак2"/>
    <w:basedOn w:val="a"/>
    <w:rsid w:val="00B84F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semiHidden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B84F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8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B84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17</cp:revision>
  <dcterms:created xsi:type="dcterms:W3CDTF">2020-04-02T12:38:00Z</dcterms:created>
  <dcterms:modified xsi:type="dcterms:W3CDTF">2020-06-05T14:18:00Z</dcterms:modified>
</cp:coreProperties>
</file>